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FD" w:rsidRPr="00066950" w:rsidRDefault="004537F9" w:rsidP="00A902B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pict>
          <v:rect id="正方形/長方形 9" o:spid="_x0000_s1026" style="position:absolute;left:0;text-align:left;margin-left:3.75pt;margin-top:6.75pt;width:476.25pt;height:84.7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" filled="f" strokecolor="black [3213]" strokeweight="2pt">
            <v:stroke linestyle="thinThin"/>
          </v:rect>
        </w:pict>
      </w:r>
      <w:r w:rsidR="003676C2" w:rsidRPr="00066950">
        <w:rPr>
          <w:rFonts w:asciiTheme="majorEastAsia" w:eastAsiaTheme="majorEastAsia" w:hAnsiTheme="majorEastAsia" w:hint="eastAsia"/>
          <w:b/>
          <w:sz w:val="28"/>
          <w:szCs w:val="28"/>
        </w:rPr>
        <w:t>周産期（産褥）心筋症全国多施設前向き症例登録研究</w:t>
      </w:r>
    </w:p>
    <w:p w:rsidR="003676C2" w:rsidRPr="00630FA2" w:rsidRDefault="003676C2" w:rsidP="00A902B6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630FA2">
        <w:rPr>
          <w:rFonts w:asciiTheme="majorHAnsi" w:eastAsiaTheme="majorEastAsia" w:hAnsiTheme="majorHAnsi" w:cstheme="majorHAnsi"/>
          <w:b/>
          <w:sz w:val="28"/>
          <w:szCs w:val="28"/>
        </w:rPr>
        <w:t>PREACHER</w:t>
      </w:r>
    </w:p>
    <w:p w:rsidR="003676C2" w:rsidRPr="00630FA2" w:rsidRDefault="003676C2" w:rsidP="00A902B6">
      <w:pPr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630FA2">
        <w:rPr>
          <w:rFonts w:asciiTheme="majorHAnsi" w:eastAsiaTheme="majorEastAsia" w:hAnsiTheme="majorHAnsi" w:cstheme="majorHAnsi"/>
          <w:sz w:val="24"/>
          <w:szCs w:val="24"/>
        </w:rPr>
        <w:t>(</w:t>
      </w:r>
      <w:proofErr w:type="spellStart"/>
      <w:r w:rsidRPr="00630FA2">
        <w:rPr>
          <w:rFonts w:asciiTheme="majorHAnsi" w:eastAsiaTheme="majorEastAsia" w:hAnsiTheme="majorHAnsi" w:cstheme="majorHAnsi"/>
          <w:sz w:val="24"/>
          <w:szCs w:val="24"/>
        </w:rPr>
        <w:t>PREgnancy</w:t>
      </w:r>
      <w:proofErr w:type="spellEnd"/>
      <w:r w:rsidRPr="00630FA2">
        <w:rPr>
          <w:rFonts w:asciiTheme="majorHAnsi" w:eastAsiaTheme="majorEastAsia" w:hAnsiTheme="majorHAnsi" w:cstheme="majorHAnsi"/>
          <w:sz w:val="24"/>
          <w:szCs w:val="24"/>
        </w:rPr>
        <w:t xml:space="preserve">-Associated Cardiomyopathy and Hypertension Essential Research) </w:t>
      </w:r>
    </w:p>
    <w:p w:rsidR="003676C2" w:rsidRPr="00066950" w:rsidRDefault="003676C2" w:rsidP="00A902B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66950">
        <w:rPr>
          <w:rFonts w:asciiTheme="majorEastAsia" w:eastAsiaTheme="majorEastAsia" w:hAnsiTheme="majorEastAsia" w:hint="eastAsia"/>
          <w:b/>
          <w:sz w:val="24"/>
          <w:szCs w:val="24"/>
        </w:rPr>
        <w:t>途中結果報告</w:t>
      </w:r>
    </w:p>
    <w:p w:rsidR="00EE5489" w:rsidRDefault="00EE5489" w:rsidP="00A902B6">
      <w:pPr>
        <w:jc w:val="center"/>
        <w:rPr>
          <w:b/>
          <w:sz w:val="22"/>
        </w:rPr>
      </w:pPr>
    </w:p>
    <w:p w:rsidR="003676C2" w:rsidRPr="00066950" w:rsidRDefault="0008370B" w:rsidP="00066950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妊娠関連の心筋症（</w:t>
      </w:r>
      <w:r w:rsidRPr="00066950">
        <w:rPr>
          <w:rFonts w:ascii="ＭＳ 明朝" w:hAnsi="ＭＳ 明朝" w:hint="eastAsia"/>
          <w:sz w:val="24"/>
          <w:szCs w:val="24"/>
        </w:rPr>
        <w:t>周産期心筋症、産褥性心筋症</w:t>
      </w: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）は、</w:t>
      </w:r>
      <w:r w:rsidR="003676C2" w:rsidRPr="00066950">
        <w:rPr>
          <w:rFonts w:ascii="ＭＳ 明朝" w:eastAsia="ＭＳ 明朝" w:hAnsi="ＭＳ 明朝" w:cs="Times New Roman" w:hint="eastAsia"/>
          <w:sz w:val="24"/>
          <w:szCs w:val="24"/>
        </w:rPr>
        <w:t>稀少疾患ではありますが、</w:t>
      </w: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妊産婦死亡の重要な原因の一つで</w:t>
      </w:r>
      <w:r w:rsidRPr="00066950">
        <w:rPr>
          <w:rFonts w:ascii="ＭＳ 明朝" w:hAnsi="ＭＳ 明朝" w:hint="eastAsia"/>
          <w:sz w:val="24"/>
          <w:szCs w:val="24"/>
        </w:rPr>
        <w:t>す</w:t>
      </w: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。</w:t>
      </w:r>
      <w:r w:rsidR="003676C2" w:rsidRPr="00066950">
        <w:rPr>
          <w:rFonts w:ascii="ＭＳ 明朝" w:eastAsia="ＭＳ 明朝" w:hAnsi="ＭＳ 明朝" w:cs="Times New Roman" w:hint="eastAsia"/>
          <w:sz w:val="24"/>
          <w:szCs w:val="24"/>
        </w:rPr>
        <w:t>平成21年の全国アンケート調査では、</w:t>
      </w:r>
    </w:p>
    <w:p w:rsidR="008D1EB4" w:rsidRPr="00066950" w:rsidRDefault="003676C2" w:rsidP="003676C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 xml:space="preserve">①　</w:t>
      </w:r>
      <w:r w:rsidR="008D1EB4" w:rsidRPr="00066950">
        <w:rPr>
          <w:rFonts w:ascii="ＭＳ 明朝" w:eastAsia="ＭＳ 明朝" w:hAnsi="ＭＳ 明朝" w:cs="Times New Roman" w:hint="eastAsia"/>
          <w:sz w:val="24"/>
          <w:szCs w:val="24"/>
        </w:rPr>
        <w:t>わが国においては約1～2万分娩に1例</w:t>
      </w:r>
    </w:p>
    <w:p w:rsidR="0008579D" w:rsidRPr="00066950" w:rsidRDefault="008D1EB4" w:rsidP="003676C2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 xml:space="preserve">②　</w:t>
      </w:r>
      <w:r w:rsidR="0008579D" w:rsidRPr="00066950">
        <w:rPr>
          <w:rFonts w:ascii="ＭＳ 明朝" w:eastAsia="ＭＳ 明朝" w:hAnsi="ＭＳ 明朝" w:cs="Times New Roman" w:hint="eastAsia"/>
          <w:sz w:val="24"/>
          <w:szCs w:val="24"/>
        </w:rPr>
        <w:t>高齢</w:t>
      </w:r>
      <w:r w:rsidR="003676C2" w:rsidRPr="00066950">
        <w:rPr>
          <w:rFonts w:ascii="ＭＳ 明朝" w:eastAsia="ＭＳ 明朝" w:hAnsi="ＭＳ 明朝" w:cs="Times New Roman" w:hint="eastAsia"/>
          <w:sz w:val="24"/>
          <w:szCs w:val="24"/>
        </w:rPr>
        <w:t>、妊娠高血圧症候群や慢性高血圧の合併、多胎妊娠、切迫早産治療が危険因子</w:t>
      </w:r>
    </w:p>
    <w:p w:rsidR="003676C2" w:rsidRPr="00066950" w:rsidRDefault="008D1EB4" w:rsidP="00066950">
      <w:pPr>
        <w:ind w:left="463" w:hangingChars="193" w:hanging="46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③</w:t>
      </w:r>
      <w:r w:rsidR="0008579D" w:rsidRPr="0006695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676C2" w:rsidRPr="00066950">
        <w:rPr>
          <w:rFonts w:ascii="ＭＳ 明朝" w:eastAsia="ＭＳ 明朝" w:hAnsi="ＭＳ 明朝" w:cs="Times New Roman" w:hint="eastAsia"/>
          <w:sz w:val="24"/>
          <w:szCs w:val="24"/>
        </w:rPr>
        <w:t>6割が心機能</w:t>
      </w:r>
      <w:r w:rsidR="001C70FA" w:rsidRPr="00066950">
        <w:rPr>
          <w:rFonts w:ascii="ＭＳ 明朝" w:eastAsia="ＭＳ 明朝" w:hAnsi="ＭＳ 明朝" w:cs="Times New Roman" w:hint="eastAsia"/>
          <w:sz w:val="24"/>
          <w:szCs w:val="24"/>
        </w:rPr>
        <w:t>正常</w:t>
      </w:r>
      <w:r w:rsidR="001C70FA">
        <w:rPr>
          <w:rFonts w:ascii="ＭＳ 明朝" w:eastAsia="ＭＳ 明朝" w:hAnsi="ＭＳ 明朝" w:cs="Times New Roman" w:hint="eastAsia"/>
          <w:sz w:val="24"/>
          <w:szCs w:val="24"/>
        </w:rPr>
        <w:t>化</w:t>
      </w:r>
      <w:r w:rsidR="003676C2" w:rsidRPr="00066950">
        <w:rPr>
          <w:rFonts w:ascii="ＭＳ 明朝" w:eastAsia="ＭＳ 明朝" w:hAnsi="ＭＳ 明朝" w:cs="Times New Roman" w:hint="eastAsia"/>
          <w:sz w:val="24"/>
          <w:szCs w:val="24"/>
        </w:rPr>
        <w:t>、3割が心機能低下残存、1割が死亡や心移植待機など</w:t>
      </w:r>
      <w:r w:rsidR="0008579D" w:rsidRPr="00066950">
        <w:rPr>
          <w:rFonts w:ascii="ＭＳ 明朝" w:eastAsia="ＭＳ 明朝" w:hAnsi="ＭＳ 明朝" w:cs="Times New Roman" w:hint="eastAsia"/>
          <w:sz w:val="24"/>
          <w:szCs w:val="24"/>
        </w:rPr>
        <w:t>最重症</w:t>
      </w:r>
    </w:p>
    <w:p w:rsidR="0008579D" w:rsidRPr="00066950" w:rsidRDefault="008D1EB4" w:rsidP="00066950">
      <w:pPr>
        <w:ind w:left="463" w:hangingChars="193" w:hanging="463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④</w:t>
      </w:r>
      <w:r w:rsidR="0008579D" w:rsidRPr="00066950">
        <w:rPr>
          <w:rFonts w:ascii="ＭＳ 明朝" w:eastAsia="ＭＳ 明朝" w:hAnsi="ＭＳ 明朝" w:cs="Times New Roman" w:hint="eastAsia"/>
          <w:sz w:val="24"/>
          <w:szCs w:val="24"/>
        </w:rPr>
        <w:t xml:space="preserve">　これらの臨床背景・経過は、欧米からの報告と相似</w:t>
      </w:r>
    </w:p>
    <w:p w:rsidR="004D1343" w:rsidRPr="00066950" w:rsidRDefault="0008579D" w:rsidP="00066950">
      <w:pPr>
        <w:ind w:left="463" w:hangingChars="193" w:hanging="463"/>
        <w:jc w:val="left"/>
        <w:rPr>
          <w:rFonts w:asciiTheme="majorEastAsia" w:eastAsiaTheme="majorEastAsia" w:hAnsiTheme="majorEastAsia" w:cs="Times New Roman"/>
          <w:color w:val="1F497D" w:themeColor="text2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sz w:val="24"/>
          <w:szCs w:val="24"/>
        </w:rPr>
        <w:t>などが判明しました。</w:t>
      </w:r>
      <w:r w:rsidRPr="00066950">
        <w:rPr>
          <w:rFonts w:asciiTheme="majorHAnsi" w:eastAsia="ＭＳ 明朝" w:hAnsiTheme="majorHAnsi" w:cstheme="majorHAnsi"/>
          <w:sz w:val="24"/>
          <w:szCs w:val="24"/>
        </w:rPr>
        <w:t>(</w:t>
      </w:r>
      <w:r w:rsidR="004D1343" w:rsidRPr="00066950">
        <w:rPr>
          <w:rFonts w:asciiTheme="majorHAnsi" w:eastAsiaTheme="majorEastAsia" w:hAnsiTheme="majorHAnsi" w:cstheme="majorHAnsi"/>
          <w:sz w:val="24"/>
          <w:szCs w:val="24"/>
          <w:u w:val="single"/>
        </w:rPr>
        <w:t>http://www.ncvc.go.jp/cvdinfo/pro/peripartum_cardiomyopathy.html</w:t>
      </w:r>
      <w:r w:rsidRPr="00066950">
        <w:rPr>
          <w:rFonts w:asciiTheme="majorHAnsi" w:eastAsiaTheme="majorEastAsia" w:hAnsiTheme="majorHAnsi" w:cstheme="majorHAnsi"/>
          <w:sz w:val="24"/>
          <w:szCs w:val="24"/>
        </w:rPr>
        <w:t>)</w:t>
      </w:r>
    </w:p>
    <w:p w:rsidR="005A5649" w:rsidRPr="00066950" w:rsidRDefault="0008579D" w:rsidP="00066950">
      <w:pPr>
        <w:ind w:firstLineChars="100" w:firstLine="240"/>
        <w:jc w:val="left"/>
        <w:rPr>
          <w:rFonts w:asciiTheme="majorHAnsi" w:eastAsia="ＭＳ 明朝" w:hAnsiTheme="majorHAnsi" w:cstheme="majorHAnsi"/>
          <w:color w:val="0000FF"/>
          <w:sz w:val="24"/>
          <w:szCs w:val="24"/>
        </w:rPr>
      </w:pPr>
      <w:r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近年、切断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プロラクチン病因説が新たに提唱され、抗プロラクチン療法の試みが始まって</w:t>
      </w:r>
      <w:r w:rsidR="001C70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い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ます。そこで、調査事務局では、疾患概念の周知促進とともに、</w:t>
      </w:r>
      <w:r w:rsidR="001C70FA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抗プロラクチン療法の効果検討</w:t>
      </w:r>
      <w:r w:rsidR="001C70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や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病因研究</w:t>
      </w:r>
      <w:r w:rsidR="001C70F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など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を課題に、</w:t>
      </w:r>
      <w:r w:rsidR="00630FA2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検体検査や遺伝子解析を含めた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前向き</w:t>
      </w:r>
      <w:r w:rsidR="00EE548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症例登録研究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を</w:t>
      </w:r>
      <w:r w:rsidR="00251DF3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、</w:t>
      </w:r>
      <w:r w:rsidR="00251DF3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国立循環器病研究センター倫理委員会の承諾を得て、</w:t>
      </w:r>
      <w:r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平成22年10月より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開始し</w:t>
      </w:r>
      <w:r w:rsidR="008D1EB4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ています</w:t>
      </w:r>
      <w:r w:rsidR="005A5649" w:rsidRPr="00066950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。</w:t>
      </w:r>
      <w:r w:rsidRPr="00066950">
        <w:rPr>
          <w:rFonts w:asciiTheme="majorHAnsi" w:eastAsia="ＭＳ 明朝" w:hAnsiTheme="majorHAnsi" w:cstheme="majorHAnsi"/>
          <w:sz w:val="24"/>
          <w:szCs w:val="24"/>
        </w:rPr>
        <w:t>(</w:t>
      </w:r>
      <w:hyperlink r:id="rId7" w:history="1">
        <w:r w:rsidR="008D1EB4" w:rsidRPr="00066950">
          <w:rPr>
            <w:rStyle w:val="ab"/>
            <w:rFonts w:asciiTheme="majorHAnsi" w:eastAsia="ＭＳ 明朝" w:hAnsiTheme="majorHAnsi" w:cstheme="majorHAnsi"/>
            <w:color w:val="auto"/>
            <w:sz w:val="24"/>
            <w:szCs w:val="24"/>
          </w:rPr>
          <w:t>http://www.</w:t>
        </w:r>
        <w:r w:rsidR="008D1EB4" w:rsidRPr="00066950">
          <w:rPr>
            <w:rStyle w:val="ab"/>
            <w:rFonts w:asciiTheme="majorHAnsi" w:eastAsia="ＭＳ 明朝" w:hAnsiTheme="majorHAnsi" w:cstheme="majorHAnsi"/>
            <w:color w:val="auto"/>
            <w:sz w:val="24"/>
            <w:szCs w:val="24"/>
          </w:rPr>
          <w:t>周産期心筋症</w:t>
        </w:r>
        <w:r w:rsidR="008D1EB4" w:rsidRPr="00066950">
          <w:rPr>
            <w:rStyle w:val="ab"/>
            <w:rFonts w:asciiTheme="majorHAnsi" w:eastAsia="ＭＳ 明朝" w:hAnsiTheme="majorHAnsi" w:cstheme="majorHAnsi" w:hint="eastAsia"/>
            <w:color w:val="auto"/>
            <w:sz w:val="24"/>
            <w:szCs w:val="24"/>
          </w:rPr>
          <w:t>.</w:t>
        </w:r>
        <w:r w:rsidR="008D1EB4" w:rsidRPr="00066950">
          <w:rPr>
            <w:rStyle w:val="ab"/>
            <w:rFonts w:asciiTheme="majorHAnsi" w:eastAsia="ＭＳ 明朝" w:hAnsiTheme="majorHAnsi" w:cstheme="majorHAnsi"/>
            <w:color w:val="auto"/>
            <w:sz w:val="24"/>
            <w:szCs w:val="24"/>
          </w:rPr>
          <w:t>com</w:t>
        </w:r>
      </w:hyperlink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、日本循環器学会</w:t>
      </w:r>
      <w:r w:rsidR="00251DF3">
        <w:rPr>
          <w:rFonts w:asciiTheme="majorHAnsi" w:eastAsia="ＭＳ 明朝" w:hAnsiTheme="majorHAnsi" w:cstheme="majorHAnsi" w:hint="eastAsia"/>
          <w:sz w:val="24"/>
          <w:szCs w:val="24"/>
        </w:rPr>
        <w:t>大規模</w:t>
      </w:r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臨床</w:t>
      </w:r>
      <w:r w:rsidR="00251DF3">
        <w:rPr>
          <w:rFonts w:asciiTheme="majorHAnsi" w:eastAsia="ＭＳ 明朝" w:hAnsiTheme="majorHAnsi" w:cstheme="majorHAnsi" w:hint="eastAsia"/>
          <w:sz w:val="24"/>
          <w:szCs w:val="24"/>
        </w:rPr>
        <w:t>試験後援</w:t>
      </w:r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、</w:t>
      </w:r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UMIN-</w:t>
      </w:r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臨床</w:t>
      </w:r>
      <w:r w:rsidR="001C70FA">
        <w:rPr>
          <w:rFonts w:asciiTheme="majorHAnsi" w:eastAsia="ＭＳ 明朝" w:hAnsiTheme="majorHAnsi" w:cstheme="majorHAnsi" w:hint="eastAsia"/>
          <w:sz w:val="24"/>
          <w:szCs w:val="24"/>
        </w:rPr>
        <w:t>試験</w:t>
      </w:r>
      <w:r w:rsidR="008D1EB4" w:rsidRPr="00066950">
        <w:rPr>
          <w:rFonts w:asciiTheme="majorHAnsi" w:eastAsia="ＭＳ 明朝" w:hAnsiTheme="majorHAnsi" w:cstheme="majorHAnsi" w:hint="eastAsia"/>
          <w:sz w:val="24"/>
          <w:szCs w:val="24"/>
        </w:rPr>
        <w:t>登録</w:t>
      </w:r>
      <w:r w:rsidR="001C70FA" w:rsidRPr="00251DF3">
        <w:rPr>
          <w:rFonts w:asciiTheme="majorHAnsi" w:hAnsiTheme="majorHAnsi" w:cstheme="majorHAnsi"/>
          <w:sz w:val="24"/>
          <w:szCs w:val="24"/>
        </w:rPr>
        <w:t>ID</w:t>
      </w:r>
      <w:r w:rsidR="001C70FA" w:rsidRPr="00251DF3">
        <w:rPr>
          <w:rFonts w:asciiTheme="majorHAnsi" w:hAnsiTheme="majorHAnsi" w:cstheme="majorHAnsi"/>
          <w:sz w:val="24"/>
          <w:szCs w:val="24"/>
        </w:rPr>
        <w:t>：</w:t>
      </w:r>
      <w:r w:rsidR="001C70FA" w:rsidRPr="00251DF3">
        <w:rPr>
          <w:rFonts w:asciiTheme="majorHAnsi" w:hAnsiTheme="majorHAnsi" w:cstheme="majorHAnsi"/>
          <w:sz w:val="24"/>
          <w:szCs w:val="24"/>
        </w:rPr>
        <w:t>000005629</w:t>
      </w:r>
      <w:r w:rsidRPr="00066950">
        <w:rPr>
          <w:rFonts w:asciiTheme="majorHAnsi" w:eastAsia="ＭＳ 明朝" w:hAnsiTheme="majorHAnsi" w:cstheme="majorHAnsi"/>
          <w:sz w:val="24"/>
          <w:szCs w:val="24"/>
        </w:rPr>
        <w:t>)</w:t>
      </w:r>
      <w:r w:rsidR="00251DF3" w:rsidRPr="00066950">
        <w:rPr>
          <w:rFonts w:asciiTheme="majorHAnsi" w:eastAsia="ＭＳ 明朝" w:hAnsiTheme="majorHAnsi" w:cstheme="majorHAnsi"/>
          <w:color w:val="0000FF"/>
          <w:sz w:val="24"/>
          <w:szCs w:val="24"/>
        </w:rPr>
        <w:t xml:space="preserve"> </w:t>
      </w:r>
    </w:p>
    <w:p w:rsidR="0008579D" w:rsidRPr="00066950" w:rsidRDefault="0008579D" w:rsidP="00066950">
      <w:pPr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8D1EB4" w:rsidRPr="00251DF3" w:rsidRDefault="004537F9" w:rsidP="00251DF3">
      <w:pPr>
        <w:ind w:firstLineChars="100" w:firstLine="240"/>
        <w:jc w:val="left"/>
        <w:rPr>
          <w:rFonts w:ascii="ＭＳ 明朝" w:eastAsia="ＭＳ 明朝" w:hAnsi="ＭＳ 明朝" w:cs="Times New Roman"/>
          <w:color w:val="000000"/>
          <w:sz w:val="22"/>
        </w:rPr>
      </w:pPr>
      <w:r w:rsidRPr="004537F9">
        <w:rPr>
          <w:rFonts w:ascii="ＭＳ 明朝" w:eastAsia="ＭＳ 明朝" w:hAnsi="ＭＳ 明朝" w:cs="Times New Roman"/>
          <w:noProof/>
          <w:color w:val="000000"/>
          <w:sz w:val="24"/>
          <w:szCs w:val="24"/>
        </w:rPr>
        <w:pict>
          <v:rect id="_x0000_s1028" style="position:absolute;left:0;text-align:left;margin-left:-6.75pt;margin-top:0;width:7in;height:101.25pt;z-index:251667456" filled="f">
            <v:textbox inset="5.85pt,.7pt,5.85pt,.7pt"/>
          </v:rect>
        </w:pict>
      </w:r>
      <w:r w:rsidR="008D1EB4" w:rsidRPr="00251DF3">
        <w:rPr>
          <w:rFonts w:ascii="ＭＳ 明朝" w:eastAsia="ＭＳ 明朝" w:hAnsi="ＭＳ 明朝" w:cs="Times New Roman" w:hint="eastAsia"/>
          <w:color w:val="000000"/>
          <w:sz w:val="22"/>
        </w:rPr>
        <w:t>≪診断基準≫</w:t>
      </w:r>
    </w:p>
    <w:p w:rsidR="008D1EB4" w:rsidRPr="00251DF3" w:rsidRDefault="008D1EB4" w:rsidP="00251DF3">
      <w:pPr>
        <w:pStyle w:val="ac"/>
        <w:numPr>
          <w:ilvl w:val="0"/>
          <w:numId w:val="7"/>
        </w:numPr>
        <w:ind w:left="284" w:hanging="284"/>
        <w:rPr>
          <w:rFonts w:ascii="ＭＳ 明朝" w:hAnsi="ＭＳ 明朝"/>
          <w:color w:val="000000"/>
          <w:spacing w:val="0"/>
          <w:sz w:val="22"/>
          <w:szCs w:val="22"/>
        </w:rPr>
      </w:pPr>
      <w:r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妊娠中または妊娠終了後5ヵ月以内に新たに心不全の症状が出現、もしくは心エコー上左室機能の低下を認めた症例</w:t>
      </w:r>
    </w:p>
    <w:p w:rsidR="008D1EB4" w:rsidRPr="00251DF3" w:rsidRDefault="008D1EB4" w:rsidP="00251DF3">
      <w:pPr>
        <w:pStyle w:val="ac"/>
        <w:numPr>
          <w:ilvl w:val="0"/>
          <w:numId w:val="7"/>
        </w:numPr>
        <w:ind w:left="284" w:hanging="284"/>
        <w:rPr>
          <w:rFonts w:ascii="ＭＳ 明朝" w:hAnsi="ＭＳ 明朝"/>
          <w:color w:val="000000"/>
          <w:spacing w:val="0"/>
          <w:sz w:val="22"/>
          <w:szCs w:val="22"/>
        </w:rPr>
      </w:pPr>
      <w:r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左室駆出率&lt;50%もしくは左室短縮率&lt;30%</w:t>
      </w:r>
    </w:p>
    <w:p w:rsidR="008D1EB4" w:rsidRPr="00251DF3" w:rsidRDefault="008D1EB4" w:rsidP="00251DF3">
      <w:pPr>
        <w:pStyle w:val="ac"/>
        <w:numPr>
          <w:ilvl w:val="0"/>
          <w:numId w:val="7"/>
        </w:numPr>
        <w:ind w:left="284" w:hanging="284"/>
        <w:rPr>
          <w:rFonts w:ascii="ＭＳ 明朝" w:hAnsi="ＭＳ 明朝"/>
          <w:color w:val="000000"/>
          <w:spacing w:val="0"/>
          <w:sz w:val="22"/>
          <w:szCs w:val="22"/>
        </w:rPr>
      </w:pPr>
      <w:r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他に心不全の原因となるものがない</w:t>
      </w:r>
    </w:p>
    <w:p w:rsidR="0008579D" w:rsidRPr="00251DF3" w:rsidRDefault="008D1EB4" w:rsidP="00251DF3">
      <w:pPr>
        <w:pStyle w:val="ac"/>
        <w:numPr>
          <w:ilvl w:val="0"/>
          <w:numId w:val="7"/>
        </w:numPr>
        <w:ind w:left="284" w:hanging="284"/>
        <w:jc w:val="left"/>
        <w:rPr>
          <w:rFonts w:ascii="ＭＳ 明朝" w:hAnsi="ＭＳ 明朝" w:cs="Times New Roman"/>
          <w:color w:val="000000"/>
          <w:sz w:val="22"/>
          <w:szCs w:val="22"/>
        </w:rPr>
      </w:pPr>
      <w:r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心疾患の既往がない</w:t>
      </w:r>
      <w:r w:rsidR="00630FA2"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(</w:t>
      </w:r>
      <w:r w:rsidR="00251DF3">
        <w:rPr>
          <w:rFonts w:ascii="ＭＳ 明朝" w:hAnsi="ＭＳ 明朝" w:hint="eastAsia"/>
          <w:color w:val="000000"/>
          <w:spacing w:val="0"/>
          <w:sz w:val="22"/>
          <w:szCs w:val="22"/>
        </w:rPr>
        <w:t>ただし妊娠前～初期に正常左室機能を確認している症例は今回含みました</w:t>
      </w:r>
      <w:r w:rsidR="00630FA2" w:rsidRPr="00251DF3">
        <w:rPr>
          <w:rFonts w:ascii="ＭＳ 明朝" w:hAnsi="ＭＳ 明朝" w:hint="eastAsia"/>
          <w:color w:val="000000"/>
          <w:spacing w:val="0"/>
          <w:sz w:val="22"/>
          <w:szCs w:val="22"/>
        </w:rPr>
        <w:t>)</w:t>
      </w:r>
    </w:p>
    <w:p w:rsidR="00251DF3" w:rsidRPr="00251DF3" w:rsidRDefault="00251DF3" w:rsidP="00251DF3">
      <w:pPr>
        <w:pStyle w:val="ac"/>
        <w:ind w:left="420"/>
        <w:jc w:val="left"/>
        <w:rPr>
          <w:rFonts w:ascii="ＭＳ 明朝" w:hAnsi="ＭＳ 明朝" w:cs="Times New Roman"/>
          <w:color w:val="000000"/>
          <w:sz w:val="22"/>
          <w:szCs w:val="22"/>
        </w:rPr>
      </w:pPr>
    </w:p>
    <w:p w:rsidR="00630FA2" w:rsidRPr="00066950" w:rsidRDefault="00066950" w:rsidP="00066950">
      <w:pPr>
        <w:ind w:firstLineChars="100" w:firstLine="240"/>
        <w:jc w:val="left"/>
        <w:rPr>
          <w:rFonts w:ascii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これまで39症例の登録をいただきました。</w:t>
      </w:r>
      <w:r w:rsidR="0008370B" w:rsidRPr="00066950">
        <w:rPr>
          <w:rFonts w:ascii="ＭＳ 明朝" w:eastAsia="ＭＳ 明朝" w:hAnsi="ＭＳ 明朝" w:cs="Times New Roman" w:hint="eastAsia"/>
          <w:sz w:val="24"/>
          <w:szCs w:val="24"/>
        </w:rPr>
        <w:t>本疾患の病態に迫るとともに、</w:t>
      </w:r>
      <w:r w:rsidR="00630FA2" w:rsidRPr="00066950">
        <w:rPr>
          <w:rFonts w:ascii="ＭＳ 明朝" w:eastAsia="ＭＳ 明朝" w:hAnsi="ＭＳ 明朝" w:cs="Times New Roman" w:hint="eastAsia"/>
          <w:sz w:val="24"/>
          <w:szCs w:val="24"/>
        </w:rPr>
        <w:t>診断検査や新規治療法の開発</w:t>
      </w:r>
      <w:r w:rsidR="0008370B" w:rsidRPr="00066950">
        <w:rPr>
          <w:rFonts w:ascii="ＭＳ 明朝" w:eastAsia="ＭＳ 明朝" w:hAnsi="ＭＳ 明朝" w:cs="Times New Roman" w:hint="eastAsia"/>
          <w:sz w:val="24"/>
          <w:szCs w:val="24"/>
        </w:rPr>
        <w:t>、患者予後の改善へと結び付け</w:t>
      </w:r>
      <w:r w:rsidR="0008370B" w:rsidRPr="00066950">
        <w:rPr>
          <w:rFonts w:ascii="ＭＳ 明朝" w:hAnsi="ＭＳ 明朝" w:hint="eastAsia"/>
          <w:sz w:val="24"/>
          <w:szCs w:val="24"/>
        </w:rPr>
        <w:t>られるよう、</w:t>
      </w:r>
      <w:r w:rsidR="00011096" w:rsidRPr="00066950">
        <w:rPr>
          <w:rFonts w:ascii="ＭＳ 明朝" w:hAnsi="ＭＳ 明朝" w:hint="eastAsia"/>
          <w:sz w:val="24"/>
          <w:szCs w:val="24"/>
        </w:rPr>
        <w:t>調査</w:t>
      </w:r>
      <w:r w:rsidR="0008370B" w:rsidRPr="00066950">
        <w:rPr>
          <w:rFonts w:ascii="ＭＳ 明朝" w:hAnsi="ＭＳ 明朝" w:hint="eastAsia"/>
          <w:sz w:val="24"/>
          <w:szCs w:val="24"/>
        </w:rPr>
        <w:t>事務局としては</w:t>
      </w:r>
      <w:r w:rsidR="00011096" w:rsidRPr="00066950">
        <w:rPr>
          <w:rFonts w:ascii="ＭＳ 明朝" w:hAnsi="ＭＳ 明朝" w:hint="eastAsia"/>
          <w:sz w:val="24"/>
          <w:szCs w:val="24"/>
        </w:rPr>
        <w:t>継続して</w:t>
      </w:r>
      <w:r w:rsidR="0008370B" w:rsidRPr="00066950">
        <w:rPr>
          <w:rFonts w:ascii="ＭＳ 明朝" w:hAnsi="ＭＳ 明朝" w:hint="eastAsia"/>
          <w:sz w:val="24"/>
          <w:szCs w:val="24"/>
        </w:rPr>
        <w:t>努力をしていく所存でおります</w:t>
      </w:r>
      <w:r w:rsidR="0008370B" w:rsidRPr="00066950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EE5489" w:rsidRDefault="00EE5489" w:rsidP="00066950">
      <w:pPr>
        <w:ind w:firstLineChars="100" w:firstLine="240"/>
        <w:jc w:val="left"/>
        <w:rPr>
          <w:rFonts w:ascii="ＭＳ 明朝" w:hAnsi="ＭＳ 明朝" w:hint="eastAsia"/>
          <w:sz w:val="24"/>
          <w:szCs w:val="24"/>
        </w:rPr>
      </w:pPr>
      <w:r w:rsidRPr="00C2044E">
        <w:rPr>
          <w:rFonts w:ascii="ＭＳ 明朝" w:hAnsi="ＭＳ 明朝" w:hint="eastAsia"/>
          <w:sz w:val="24"/>
          <w:szCs w:val="24"/>
        </w:rPr>
        <w:t>是非とも本研究にご協力くださいますよう、お願い申し上げます。</w:t>
      </w:r>
    </w:p>
    <w:p w:rsidR="00C2044E" w:rsidRPr="00C2044E" w:rsidRDefault="00C2044E" w:rsidP="00C2044E">
      <w:pPr>
        <w:ind w:firstLineChars="100" w:firstLine="220"/>
        <w:jc w:val="left"/>
        <w:rPr>
          <w:rFonts w:ascii="ＭＳ 明朝" w:hAnsi="ＭＳ 明朝"/>
          <w:sz w:val="22"/>
        </w:rPr>
      </w:pPr>
    </w:p>
    <w:p w:rsidR="00011096" w:rsidRPr="00011096" w:rsidRDefault="00011096" w:rsidP="00630FA2">
      <w:pPr>
        <w:wordWrap w:val="0"/>
        <w:jc w:val="right"/>
        <w:rPr>
          <w:sz w:val="22"/>
        </w:rPr>
      </w:pPr>
      <w:r w:rsidRPr="00011096">
        <w:rPr>
          <w:rFonts w:hint="eastAsia"/>
          <w:sz w:val="22"/>
        </w:rPr>
        <w:t>平成</w:t>
      </w:r>
      <w:r w:rsidRPr="00011096">
        <w:rPr>
          <w:rFonts w:hint="eastAsia"/>
          <w:sz w:val="22"/>
        </w:rPr>
        <w:t>2</w:t>
      </w:r>
      <w:r w:rsidR="00630FA2">
        <w:rPr>
          <w:rFonts w:hint="eastAsia"/>
          <w:sz w:val="22"/>
        </w:rPr>
        <w:t>5</w:t>
      </w:r>
      <w:r w:rsidRPr="00011096">
        <w:rPr>
          <w:rFonts w:hint="eastAsia"/>
          <w:sz w:val="22"/>
        </w:rPr>
        <w:t>年</w:t>
      </w:r>
      <w:r w:rsidR="005E76C5">
        <w:rPr>
          <w:rFonts w:hint="eastAsia"/>
          <w:sz w:val="22"/>
        </w:rPr>
        <w:t>3</w:t>
      </w:r>
      <w:r w:rsidRPr="00011096">
        <w:rPr>
          <w:rFonts w:hint="eastAsia"/>
          <w:sz w:val="22"/>
        </w:rPr>
        <w:t>月</w:t>
      </w:r>
      <w:r w:rsidR="005E76C5">
        <w:rPr>
          <w:rFonts w:hint="eastAsia"/>
          <w:sz w:val="22"/>
        </w:rPr>
        <w:t>1</w:t>
      </w:r>
      <w:r w:rsidR="00630FA2">
        <w:rPr>
          <w:rFonts w:hint="eastAsia"/>
          <w:sz w:val="22"/>
        </w:rPr>
        <w:t>2</w:t>
      </w:r>
      <w:r w:rsidR="00860774">
        <w:rPr>
          <w:rFonts w:hint="eastAsia"/>
          <w:sz w:val="22"/>
        </w:rPr>
        <w:t>日</w:t>
      </w:r>
      <w:r w:rsidR="00630FA2">
        <w:rPr>
          <w:rFonts w:hint="eastAsia"/>
          <w:sz w:val="22"/>
        </w:rPr>
        <w:t xml:space="preserve">  </w:t>
      </w:r>
    </w:p>
    <w:p w:rsidR="0008370B" w:rsidRPr="00011096" w:rsidRDefault="00011096" w:rsidP="00630FA2">
      <w:pPr>
        <w:wordWrap w:val="0"/>
        <w:jc w:val="right"/>
        <w:rPr>
          <w:sz w:val="22"/>
        </w:rPr>
      </w:pPr>
      <w:r w:rsidRPr="00011096">
        <w:rPr>
          <w:rFonts w:hint="eastAsia"/>
          <w:sz w:val="22"/>
        </w:rPr>
        <w:t xml:space="preserve">　</w:t>
      </w:r>
      <w:r w:rsidR="00630FA2">
        <w:rPr>
          <w:rFonts w:hint="eastAsia"/>
          <w:sz w:val="22"/>
        </w:rPr>
        <w:t>周産期心筋症全国多施設共同症例登録研究事務局</w:t>
      </w:r>
      <w:r w:rsidR="00630FA2">
        <w:rPr>
          <w:rFonts w:hint="eastAsia"/>
          <w:sz w:val="22"/>
        </w:rPr>
        <w:t xml:space="preserve">  </w:t>
      </w:r>
    </w:p>
    <w:p w:rsidR="00630FA2" w:rsidRDefault="0089634F" w:rsidP="00C26F9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>国立循環器病</w:t>
      </w:r>
      <w:r w:rsidR="00E1620E">
        <w:rPr>
          <w:rFonts w:hint="eastAsia"/>
          <w:sz w:val="22"/>
        </w:rPr>
        <w:t>研究</w:t>
      </w:r>
      <w:r>
        <w:rPr>
          <w:rFonts w:hint="eastAsia"/>
          <w:sz w:val="22"/>
        </w:rPr>
        <w:t>センター　周産期</w:t>
      </w:r>
      <w:r w:rsidR="005E76C5">
        <w:rPr>
          <w:rFonts w:hint="eastAsia"/>
          <w:sz w:val="22"/>
        </w:rPr>
        <w:t>・婦人</w:t>
      </w:r>
      <w:r>
        <w:rPr>
          <w:rFonts w:hint="eastAsia"/>
          <w:sz w:val="22"/>
        </w:rPr>
        <w:t>科</w:t>
      </w:r>
      <w:r w:rsidR="00630FA2">
        <w:rPr>
          <w:rFonts w:hint="eastAsia"/>
          <w:sz w:val="22"/>
        </w:rPr>
        <w:t>内</w:t>
      </w:r>
    </w:p>
    <w:p w:rsidR="00352FFE" w:rsidRDefault="00C26F9E" w:rsidP="00C26F9E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池</w:t>
      </w:r>
      <w:r w:rsidR="008963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田</w:t>
      </w:r>
      <w:r w:rsidR="008963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智</w:t>
      </w:r>
      <w:r w:rsidR="008963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明</w:t>
      </w:r>
    </w:p>
    <w:p w:rsidR="00011096" w:rsidRDefault="00C26F9E" w:rsidP="00C26F9E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　神</w:t>
      </w:r>
      <w:r w:rsidR="008963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谷　</w:t>
      </w:r>
      <w:r w:rsidR="00D614D7">
        <w:rPr>
          <w:rFonts w:hint="eastAsia"/>
          <w:sz w:val="22"/>
        </w:rPr>
        <w:t>千津子</w:t>
      </w:r>
    </w:p>
    <w:p w:rsidR="00630FA2" w:rsidRPr="00630FA2" w:rsidRDefault="00630FA2" w:rsidP="00630FA2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>Tel: 06-6833-5012(</w:t>
      </w:r>
      <w:r>
        <w:rPr>
          <w:rFonts w:hint="eastAsia"/>
          <w:sz w:val="22"/>
        </w:rPr>
        <w:t>内線</w:t>
      </w:r>
      <w:r>
        <w:rPr>
          <w:rFonts w:hint="eastAsia"/>
          <w:sz w:val="22"/>
        </w:rPr>
        <w:t>8681, 8746), E-mail: ppcm@ncvc.go.jp</w:t>
      </w:r>
    </w:p>
    <w:p w:rsidR="00874DBB" w:rsidRPr="00630FA2" w:rsidRDefault="00874DBB" w:rsidP="00874DBB">
      <w:pPr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="ＭＳ 明朝" w:hAnsi="ＭＳ 明朝"/>
          <w:b/>
          <w:color w:val="000000"/>
          <w:sz w:val="24"/>
          <w:szCs w:val="24"/>
        </w:rPr>
        <w:br w:type="page"/>
      </w:r>
      <w:r w:rsidRPr="00630FA2">
        <w:rPr>
          <w:rFonts w:asciiTheme="majorEastAsia" w:eastAsiaTheme="majorEastAsia" w:hAnsiTheme="majorEastAsia" w:hint="eastAsia"/>
          <w:color w:val="000000"/>
          <w:sz w:val="24"/>
          <w:szCs w:val="24"/>
        </w:rPr>
        <w:lastRenderedPageBreak/>
        <w:t>【</w:t>
      </w:r>
      <w:r w:rsidR="00630FA2" w:rsidRPr="00630FA2">
        <w:rPr>
          <w:rFonts w:asciiTheme="majorEastAsia" w:eastAsiaTheme="majorEastAsia" w:hAnsiTheme="majorEastAsia" w:hint="eastAsia"/>
          <w:color w:val="000000"/>
          <w:sz w:val="24"/>
          <w:szCs w:val="24"/>
        </w:rPr>
        <w:t>途中</w:t>
      </w:r>
      <w:r w:rsidRPr="00630FA2">
        <w:rPr>
          <w:rFonts w:asciiTheme="majorEastAsia" w:eastAsiaTheme="majorEastAsia" w:hAnsiTheme="majorEastAsia" w:hint="eastAsia"/>
          <w:color w:val="000000"/>
          <w:sz w:val="24"/>
          <w:szCs w:val="24"/>
        </w:rPr>
        <w:t>結果</w:t>
      </w:r>
      <w:r w:rsidR="00630FA2" w:rsidRPr="00630FA2">
        <w:rPr>
          <w:rFonts w:asciiTheme="majorEastAsia" w:eastAsiaTheme="majorEastAsia" w:hAnsiTheme="majorEastAsia" w:hint="eastAsia"/>
          <w:color w:val="000000"/>
          <w:sz w:val="24"/>
          <w:szCs w:val="24"/>
        </w:rPr>
        <w:t>(平成25年2月末)</w:t>
      </w:r>
      <w:r w:rsidRPr="00630FA2">
        <w:rPr>
          <w:rFonts w:asciiTheme="majorEastAsia" w:eastAsiaTheme="majorEastAsia" w:hAnsiTheme="majorEastAsia" w:hint="eastAsia"/>
          <w:color w:val="000000"/>
          <w:sz w:val="24"/>
          <w:szCs w:val="24"/>
        </w:rPr>
        <w:t>】</w:t>
      </w:r>
    </w:p>
    <w:p w:rsidR="00874DBB" w:rsidRPr="00A902B6" w:rsidRDefault="00874DBB" w:rsidP="00874DBB">
      <w:pPr>
        <w:jc w:val="center"/>
        <w:rPr>
          <w:rFonts w:ascii="ＭＳ 明朝" w:hAnsi="ＭＳ 明朝"/>
          <w:color w:val="000000"/>
          <w:sz w:val="22"/>
        </w:rPr>
      </w:pPr>
    </w:p>
    <w:p w:rsidR="00066950" w:rsidRPr="00874DBB" w:rsidRDefault="00066950" w:rsidP="0006695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74DBB">
        <w:rPr>
          <w:rFonts w:asciiTheme="majorEastAsia" w:eastAsiaTheme="majorEastAsia" w:hAnsiTheme="majorEastAsia" w:hint="eastAsia"/>
          <w:sz w:val="24"/>
          <w:szCs w:val="24"/>
        </w:rPr>
        <w:t>国際間での患者背景、臨床経過の比較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51"/>
        <w:gridCol w:w="1458"/>
        <w:gridCol w:w="1459"/>
        <w:gridCol w:w="1458"/>
        <w:gridCol w:w="1459"/>
        <w:gridCol w:w="1459"/>
      </w:tblGrid>
      <w:tr w:rsidR="00066950" w:rsidRPr="00393591" w:rsidTr="00A0710C">
        <w:trPr>
          <w:trHeight w:val="283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066950" w:rsidRDefault="00066950" w:rsidP="00B24195">
            <w:pPr>
              <w:jc w:val="center"/>
              <w:rPr>
                <w:rFonts w:asciiTheme="majorHAnsi" w:eastAsiaTheme="majorEastAsia" w:hAnsiTheme="majorHAnsi" w:cstheme="majorHAnsi"/>
                <w:b/>
                <w:sz w:val="22"/>
              </w:rPr>
            </w:pPr>
            <w:r w:rsidRPr="00066950">
              <w:rPr>
                <w:rFonts w:asciiTheme="majorHAnsi" w:eastAsiaTheme="majorEastAsia" w:hAnsiTheme="majorHAnsi" w:cstheme="majorHAnsi"/>
                <w:b/>
                <w:sz w:val="22"/>
              </w:rPr>
              <w:t>PREACHER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日本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アメリカ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南アフリカ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ハイチ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2013年2月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2009年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2005年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2005年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2005年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CE1" w:themeFill="background2"/>
          </w:tcPr>
          <w:p w:rsidR="00066950" w:rsidRPr="00183FCF" w:rsidRDefault="00D20ED8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n</w:t>
            </w:r>
            <w:r>
              <w:rPr>
                <w:rFonts w:asciiTheme="majorEastAsia" w:eastAsiaTheme="majorEastAsia" w:hAnsiTheme="majorEastAsia" w:hint="eastAsia"/>
                <w:sz w:val="22"/>
              </w:rPr>
              <w:t>=39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n=102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n=100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n=100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n=98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平均年齢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</w:t>
            </w:r>
            <w:r w:rsidRPr="00183FCF">
              <w:rPr>
                <w:rFonts w:asciiTheme="majorEastAsia" w:eastAsiaTheme="majorEastAsia" w:hAnsiTheme="majorEastAsia" w:hint="eastAsia"/>
                <w:sz w:val="22"/>
              </w:rPr>
              <w:t>才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) 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D20ED8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33.8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32.7</w:t>
            </w:r>
          </w:p>
        </w:tc>
        <w:tc>
          <w:tcPr>
            <w:tcW w:w="145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30.7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31.6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31.8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平均妊娠回数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E01578">
              <w:rPr>
                <w:rFonts w:asciiTheme="majorEastAsia" w:eastAsiaTheme="majorEastAsia" w:hAnsiTheme="majorEastAsia" w:hint="eastAsia"/>
                <w:sz w:val="22"/>
                <w:vertAlign w:val="superscript"/>
              </w:rPr>
              <w:t>*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>(</w:t>
            </w:r>
            <w:r w:rsidRPr="00183FCF">
              <w:rPr>
                <w:rFonts w:asciiTheme="majorEastAsia" w:eastAsiaTheme="majorEastAsia" w:hAnsiTheme="majorEastAsia" w:hint="eastAsia"/>
                <w:sz w:val="22"/>
              </w:rPr>
              <w:t>回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D20ED8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1.7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2.6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4.3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初産婦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D20ED8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55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37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24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アフリカ系人種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D20ED8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98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慢性高血圧・妊娠高血圧症候群の合併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D20ED8" w:rsidRPr="00183FCF" w:rsidRDefault="00D20ED8" w:rsidP="00A071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42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43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A0710C" w:rsidP="00B2419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切迫早産治療</w:t>
            </w:r>
            <w:r w:rsidR="00066950"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066950" w:rsidRPr="00183FCF" w:rsidRDefault="00A0710C" w:rsidP="00A0710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多胎妊娠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066950" w:rsidRPr="00183FCF" w:rsidRDefault="00A0710C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6</w:t>
            </w:r>
          </w:p>
        </w:tc>
      </w:tr>
      <w:tr w:rsidR="00066950" w:rsidRPr="00393591" w:rsidTr="00A0710C">
        <w:trPr>
          <w:trHeight w:val="270"/>
        </w:trPr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死亡率</w:t>
            </w:r>
            <w:r w:rsidRPr="00183FCF">
              <w:rPr>
                <w:rFonts w:asciiTheme="majorEastAsia" w:eastAsiaTheme="majorEastAsia" w:hAnsiTheme="majorEastAsia"/>
                <w:sz w:val="22"/>
              </w:rPr>
              <w:t xml:space="preserve"> (%)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EECE1" w:themeFill="background2"/>
          </w:tcPr>
          <w:p w:rsidR="00066950" w:rsidRPr="00183FCF" w:rsidRDefault="00A0710C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9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066950" w:rsidRPr="00183FCF" w:rsidRDefault="00066950" w:rsidP="00B2419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3FCF">
              <w:rPr>
                <w:rFonts w:asciiTheme="majorEastAsia" w:eastAsiaTheme="majorEastAsia" w:hAnsiTheme="majorEastAsia" w:hint="eastAsia"/>
                <w:sz w:val="22"/>
              </w:rPr>
              <w:t>15</w:t>
            </w:r>
          </w:p>
        </w:tc>
      </w:tr>
    </w:tbl>
    <w:p w:rsidR="00066950" w:rsidRPr="00393591" w:rsidRDefault="00066950" w:rsidP="00066950">
      <w:pPr>
        <w:jc w:val="right"/>
        <w:rPr>
          <w:rFonts w:asciiTheme="minorEastAsia" w:hAnsiTheme="minorEastAsia"/>
          <w:sz w:val="20"/>
          <w:szCs w:val="20"/>
        </w:rPr>
      </w:pPr>
      <w:r w:rsidRPr="00E01578">
        <w:rPr>
          <w:rFonts w:asciiTheme="majorEastAsia" w:eastAsiaTheme="majorEastAsia" w:hAnsiTheme="majorEastAsia" w:hint="eastAsia"/>
          <w:sz w:val="22"/>
        </w:rPr>
        <w:t>*</w:t>
      </w:r>
      <w:r w:rsidRPr="00E01578">
        <w:rPr>
          <w:rFonts w:asciiTheme="majorEastAsia" w:eastAsiaTheme="majorEastAsia" w:hAnsiTheme="majorEastAsia" w:hint="eastAsia"/>
          <w:sz w:val="20"/>
          <w:szCs w:val="20"/>
        </w:rPr>
        <w:t xml:space="preserve">初産婦を1として算出しています。　</w:t>
      </w:r>
      <w:r w:rsidRPr="00E01578">
        <w:rPr>
          <w:rFonts w:asciiTheme="minorEastAsia" w:hAnsiTheme="minorEastAsia" w:hint="eastAsia"/>
          <w:sz w:val="20"/>
          <w:szCs w:val="20"/>
        </w:rPr>
        <w:t>（</w:t>
      </w:r>
      <w:r w:rsidRPr="00E01578">
        <w:rPr>
          <w:rFonts w:asciiTheme="minorEastAsia" w:hAnsiTheme="minorEastAsia"/>
          <w:sz w:val="20"/>
          <w:szCs w:val="20"/>
        </w:rPr>
        <w:t xml:space="preserve">Sliwa K, et al. </w:t>
      </w:r>
      <w:r w:rsidRPr="00E01578">
        <w:rPr>
          <w:rFonts w:asciiTheme="minorEastAsia" w:hAnsiTheme="minorEastAsia"/>
          <w:i/>
          <w:iCs/>
          <w:sz w:val="20"/>
          <w:szCs w:val="20"/>
        </w:rPr>
        <w:t xml:space="preserve">Lancet. </w:t>
      </w:r>
      <w:r w:rsidRPr="00E01578">
        <w:rPr>
          <w:rFonts w:asciiTheme="minorEastAsia" w:hAnsiTheme="minorEastAsia"/>
          <w:sz w:val="20"/>
          <w:szCs w:val="20"/>
        </w:rPr>
        <w:t>2006</w:t>
      </w:r>
      <w:r w:rsidRPr="00E01578">
        <w:rPr>
          <w:rFonts w:asciiTheme="minorEastAsia" w:hAnsiTheme="minorEastAsia" w:hint="eastAsia"/>
          <w:sz w:val="20"/>
          <w:szCs w:val="20"/>
        </w:rPr>
        <w:t>より引用改変）</w:t>
      </w:r>
    </w:p>
    <w:p w:rsidR="00066950" w:rsidRDefault="00066950" w:rsidP="00874DBB">
      <w:pPr>
        <w:rPr>
          <w:rFonts w:ascii="ＭＳ 明朝" w:hAnsi="ＭＳ 明朝"/>
          <w:color w:val="365F91" w:themeColor="accent1" w:themeShade="BF"/>
          <w:sz w:val="22"/>
        </w:rPr>
      </w:pPr>
    </w:p>
    <w:p w:rsidR="00A0710C" w:rsidRPr="00A0710C" w:rsidRDefault="00A0710C" w:rsidP="00A0710C">
      <w:pPr>
        <w:ind w:left="1133" w:hangingChars="472" w:hanging="1133"/>
        <w:rPr>
          <w:rFonts w:asciiTheme="minorEastAsia" w:hAnsiTheme="minorEastAsia"/>
          <w:sz w:val="24"/>
          <w:szCs w:val="24"/>
        </w:rPr>
      </w:pPr>
      <w:r w:rsidRPr="00A0710C">
        <w:rPr>
          <w:rFonts w:asciiTheme="majorEastAsia" w:eastAsiaTheme="majorEastAsia" w:hAnsiTheme="majorEastAsia" w:hint="eastAsia"/>
          <w:sz w:val="24"/>
          <w:szCs w:val="24"/>
        </w:rPr>
        <w:t>分娩方法：</w:t>
      </w:r>
      <w:r w:rsidRPr="00A0710C">
        <w:rPr>
          <w:rFonts w:hint="eastAsia"/>
          <w:sz w:val="24"/>
          <w:szCs w:val="24"/>
        </w:rPr>
        <w:t xml:space="preserve">経腟分娩　</w:t>
      </w:r>
      <w:r w:rsidRPr="00A0710C">
        <w:rPr>
          <w:rFonts w:asciiTheme="minorEastAsia" w:hAnsiTheme="minorEastAsia" w:hint="eastAsia"/>
          <w:sz w:val="24"/>
          <w:szCs w:val="24"/>
        </w:rPr>
        <w:t>18人、帝王切開　21人</w:t>
      </w:r>
    </w:p>
    <w:p w:rsidR="00A0710C" w:rsidRPr="00A0710C" w:rsidRDefault="00A0710C" w:rsidP="00874DBB">
      <w:pPr>
        <w:rPr>
          <w:rFonts w:ascii="ＭＳ 明朝" w:hAnsi="ＭＳ 明朝"/>
          <w:color w:val="365F91" w:themeColor="accent1" w:themeShade="BF"/>
          <w:sz w:val="22"/>
        </w:rPr>
      </w:pPr>
    </w:p>
    <w:p w:rsidR="00A0710C" w:rsidRDefault="00A0710C" w:rsidP="00A0710C">
      <w:pPr>
        <w:rPr>
          <w:rFonts w:asciiTheme="minorEastAsia" w:hAnsiTheme="minorEastAsia"/>
          <w:sz w:val="24"/>
          <w:szCs w:val="24"/>
        </w:rPr>
      </w:pPr>
      <w:r w:rsidRPr="00A0710C">
        <w:rPr>
          <w:rFonts w:asciiTheme="majorEastAsia" w:eastAsiaTheme="majorEastAsia" w:hAnsiTheme="majorEastAsia" w:hint="eastAsia"/>
          <w:sz w:val="24"/>
          <w:szCs w:val="24"/>
        </w:rPr>
        <w:t>診断時期：</w:t>
      </w:r>
      <w:r w:rsidRPr="00A0710C">
        <w:rPr>
          <w:rFonts w:asciiTheme="minorEastAsia" w:hAnsiTheme="minorEastAsia" w:hint="eastAsia"/>
          <w:sz w:val="24"/>
          <w:szCs w:val="24"/>
        </w:rPr>
        <w:t>妊娠中　12人（31-36週7人、37週～5人）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A0710C">
        <w:rPr>
          <w:rFonts w:asciiTheme="minorEastAsia" w:hAnsiTheme="minorEastAsia" w:hint="eastAsia"/>
          <w:sz w:val="24"/>
          <w:szCs w:val="24"/>
        </w:rPr>
        <w:t>分娩～産褥1週間　10</w:t>
      </w:r>
      <w:r>
        <w:rPr>
          <w:rFonts w:asciiTheme="minorEastAsia" w:hAnsiTheme="minorEastAsia" w:hint="eastAsia"/>
          <w:sz w:val="24"/>
          <w:szCs w:val="24"/>
        </w:rPr>
        <w:t>人、</w:t>
      </w:r>
    </w:p>
    <w:p w:rsidR="00A0710C" w:rsidRPr="00A0710C" w:rsidRDefault="00A0710C" w:rsidP="00A0710C">
      <w:pPr>
        <w:rPr>
          <w:rFonts w:asciiTheme="minorEastAsia" w:hAnsiTheme="minorEastAsia"/>
          <w:sz w:val="24"/>
          <w:szCs w:val="24"/>
        </w:rPr>
      </w:pPr>
      <w:r w:rsidRPr="00A0710C">
        <w:rPr>
          <w:rFonts w:asciiTheme="minorEastAsia" w:hAnsiTheme="minorEastAsia" w:hint="eastAsia"/>
          <w:sz w:val="24"/>
          <w:szCs w:val="24"/>
        </w:rPr>
        <w:t>産褥2週～1か月　11人、産褥1～2か月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A0710C">
        <w:rPr>
          <w:rFonts w:asciiTheme="minorEastAsia" w:hAnsiTheme="minorEastAsia" w:hint="eastAsia"/>
          <w:sz w:val="24"/>
          <w:szCs w:val="24"/>
        </w:rPr>
        <w:t>3人、産褥2～3か月2人、産褥3～4か月1人</w:t>
      </w:r>
    </w:p>
    <w:p w:rsidR="00A0710C" w:rsidRDefault="00A0710C" w:rsidP="00A0710C">
      <w:pPr>
        <w:ind w:left="991" w:hangingChars="472" w:hanging="991"/>
      </w:pPr>
    </w:p>
    <w:p w:rsidR="00A0710C" w:rsidRPr="00A0710C" w:rsidRDefault="00A0710C" w:rsidP="00A0710C">
      <w:pPr>
        <w:ind w:left="1133" w:hangingChars="472" w:hanging="1133"/>
        <w:rPr>
          <w:rFonts w:asciiTheme="majorEastAsia" w:eastAsiaTheme="majorEastAsia" w:hAnsiTheme="majorEastAsia"/>
          <w:sz w:val="24"/>
          <w:szCs w:val="24"/>
        </w:rPr>
      </w:pPr>
      <w:r w:rsidRPr="00A0710C">
        <w:rPr>
          <w:rFonts w:asciiTheme="majorEastAsia" w:eastAsiaTheme="majorEastAsia" w:hAnsiTheme="majorEastAsia" w:hint="eastAsia"/>
          <w:sz w:val="24"/>
          <w:szCs w:val="24"/>
        </w:rPr>
        <w:t>診断時NYHA:</w:t>
      </w:r>
      <w:r w:rsidRPr="00A0710C">
        <w:rPr>
          <w:rFonts w:hint="eastAsia"/>
        </w:rPr>
        <w:t xml:space="preserve"> </w:t>
      </w:r>
      <w:r w:rsidRPr="00A0710C">
        <w:rPr>
          <w:rFonts w:asciiTheme="minorEastAsia" w:hAnsiTheme="minorEastAsia" w:hint="eastAsia"/>
          <w:sz w:val="24"/>
          <w:szCs w:val="24"/>
        </w:rPr>
        <w:t>Ⅰ4人、Ⅱ2人、Ⅲ8人、Ⅳ25人</w:t>
      </w:r>
    </w:p>
    <w:p w:rsidR="00A0710C" w:rsidRDefault="00A0710C" w:rsidP="00A0710C">
      <w:pPr>
        <w:ind w:left="1133" w:hangingChars="472" w:hanging="1133"/>
        <w:rPr>
          <w:rFonts w:asciiTheme="majorEastAsia" w:eastAsiaTheme="majorEastAsia" w:hAnsiTheme="majorEastAsia"/>
          <w:sz w:val="24"/>
          <w:szCs w:val="24"/>
        </w:rPr>
      </w:pPr>
    </w:p>
    <w:p w:rsidR="00874DBB" w:rsidRDefault="00A0710C" w:rsidP="00D33FC2">
      <w:pPr>
        <w:ind w:left="1133" w:hangingChars="472" w:hanging="113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平均</w:t>
      </w:r>
      <w:r w:rsidR="00D33FC2">
        <w:rPr>
          <w:rFonts w:asciiTheme="majorEastAsia" w:eastAsiaTheme="majorEastAsia" w:hAnsiTheme="majorEastAsia" w:hint="eastAsia"/>
          <w:sz w:val="24"/>
          <w:szCs w:val="24"/>
        </w:rPr>
        <w:t>左室駆出率(</w:t>
      </w:r>
      <w:r>
        <w:rPr>
          <w:rFonts w:asciiTheme="majorEastAsia" w:eastAsiaTheme="majorEastAsia" w:hAnsiTheme="majorEastAsia" w:hint="eastAsia"/>
          <w:sz w:val="24"/>
          <w:szCs w:val="24"/>
        </w:rPr>
        <w:t>LVEF</w:t>
      </w:r>
      <w:r w:rsidR="00D33FC2"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33FC2">
        <w:rPr>
          <w:rFonts w:asciiTheme="majorEastAsia" w:eastAsiaTheme="majorEastAsia" w:hAnsiTheme="majorEastAsia" w:hint="eastAsia"/>
          <w:sz w:val="24"/>
          <w:szCs w:val="24"/>
        </w:rPr>
        <w:t>左室拡張末期径(</w:t>
      </w:r>
      <w:r>
        <w:rPr>
          <w:rFonts w:asciiTheme="majorEastAsia" w:eastAsiaTheme="majorEastAsia" w:hAnsiTheme="majorEastAsia" w:hint="eastAsia"/>
          <w:sz w:val="24"/>
          <w:szCs w:val="24"/>
        </w:rPr>
        <w:t>LVDd</w:t>
      </w:r>
      <w:r w:rsidR="00D33FC2">
        <w:rPr>
          <w:rFonts w:asciiTheme="majorEastAsia" w:eastAsiaTheme="majorEastAsia" w:hAnsiTheme="majorEastAsia" w:hint="eastAsia"/>
          <w:sz w:val="24"/>
          <w:szCs w:val="24"/>
        </w:rPr>
        <w:t>)</w:t>
      </w:r>
      <w:r>
        <w:rPr>
          <w:rFonts w:asciiTheme="majorEastAsia" w:eastAsiaTheme="majorEastAsia" w:hAnsiTheme="majorEastAsia" w:hint="eastAsia"/>
          <w:sz w:val="24"/>
          <w:szCs w:val="24"/>
        </w:rPr>
        <w:t>の推移：</w:t>
      </w:r>
    </w:p>
    <w:tbl>
      <w:tblPr>
        <w:tblStyle w:val="a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D33FC2" w:rsidTr="00D33FC2">
        <w:trPr>
          <w:trHeight w:val="4638"/>
        </w:trPr>
        <w:tc>
          <w:tcPr>
            <w:tcW w:w="5157" w:type="dxa"/>
          </w:tcPr>
          <w:p w:rsidR="00D33FC2" w:rsidRDefault="00D33FC2" w:rsidP="00D33FC2">
            <w:pPr>
              <w:jc w:val="left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3200400" cy="2867025"/>
                  <wp:effectExtent l="0" t="0" r="0" b="0"/>
                  <wp:docPr id="13" name="グラフ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4981" w:type="dxa"/>
          </w:tcPr>
          <w:p w:rsidR="00D33FC2" w:rsidRDefault="00D33FC2" w:rsidP="00D33FC2">
            <w:pPr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3200400" cy="2886075"/>
                  <wp:effectExtent l="0" t="0" r="0" b="0"/>
                  <wp:docPr id="15" name="グラフ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D33FC2" w:rsidRPr="00B804F9" w:rsidRDefault="00D33FC2" w:rsidP="00B804F9">
      <w:pPr>
        <w:ind w:left="1133" w:hangingChars="472" w:hanging="1133"/>
        <w:rPr>
          <w:rFonts w:asciiTheme="majorEastAsia" w:eastAsiaTheme="majorEastAsia" w:hAnsiTheme="majorEastAsia"/>
          <w:sz w:val="24"/>
          <w:szCs w:val="24"/>
        </w:rPr>
      </w:pPr>
      <w:r w:rsidRPr="00B804F9">
        <w:rPr>
          <w:rFonts w:asciiTheme="majorEastAsia" w:eastAsiaTheme="majorEastAsia" w:hAnsiTheme="majorEastAsia" w:hint="eastAsia"/>
          <w:sz w:val="24"/>
          <w:szCs w:val="24"/>
        </w:rPr>
        <w:lastRenderedPageBreak/>
        <w:t>診断時切断プロラクチン、カテプシン</w:t>
      </w:r>
      <w:bookmarkStart w:id="0" w:name="_GoBack"/>
      <w:bookmarkEnd w:id="0"/>
      <w:r w:rsidRPr="00B804F9">
        <w:rPr>
          <w:rFonts w:asciiTheme="majorEastAsia" w:eastAsiaTheme="majorEastAsia" w:hAnsiTheme="majorEastAsia" w:hint="eastAsia"/>
          <w:sz w:val="24"/>
          <w:szCs w:val="24"/>
        </w:rPr>
        <w:t>D活性（正常妊産褥婦と比較）</w:t>
      </w:r>
      <w:r w:rsidR="00B804F9" w:rsidRPr="00B804F9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5176"/>
      </w:tblGrid>
      <w:tr w:rsidR="00B804F9" w:rsidTr="00CD696F">
        <w:trPr>
          <w:trHeight w:val="5307"/>
        </w:trPr>
        <w:tc>
          <w:tcPr>
            <w:tcW w:w="4786" w:type="dxa"/>
          </w:tcPr>
          <w:p w:rsidR="00B804F9" w:rsidRPr="001579C7" w:rsidRDefault="001579C7" w:rsidP="00CD696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診断時切断プロラクチン</w:t>
            </w: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>(</w:t>
            </w:r>
            <w:r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FU)</w:t>
            </w:r>
          </w:p>
          <w:p w:rsidR="001579C7" w:rsidRDefault="005E59D9" w:rsidP="00CD696F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3028950" cy="3047332"/>
                  <wp:effectExtent l="19050" t="0" r="0" b="0"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614" cy="3049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6" w:type="dxa"/>
          </w:tcPr>
          <w:p w:rsidR="00B804F9" w:rsidRDefault="00CD696F" w:rsidP="001579C7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sz w:val="24"/>
                <w:szCs w:val="24"/>
              </w:rPr>
              <w:t xml:space="preserve">　</w:t>
            </w:r>
            <w:r w:rsidR="001579C7"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診断時カテプシン</w:t>
            </w:r>
            <w:r w:rsidR="001579C7"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D</w:t>
            </w:r>
            <w:r w:rsidR="001579C7"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活性</w:t>
            </w:r>
            <w:r w:rsidR="001579C7" w:rsidRPr="001579C7">
              <w:rPr>
                <w:rFonts w:asciiTheme="majorHAnsi" w:eastAsiaTheme="majorEastAsia" w:hAnsiTheme="majorHAnsi" w:cstheme="majorHAnsi"/>
                <w:sz w:val="24"/>
                <w:szCs w:val="24"/>
              </w:rPr>
              <w:t>(%)</w:t>
            </w:r>
          </w:p>
          <w:p w:rsidR="00567AD3" w:rsidRPr="001579C7" w:rsidRDefault="007E09A8" w:rsidP="001579C7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HAnsi" w:hint="eastAsia"/>
                <w:noProof/>
                <w:sz w:val="24"/>
                <w:szCs w:val="24"/>
              </w:rPr>
              <w:drawing>
                <wp:inline distT="0" distB="0" distL="0" distR="0">
                  <wp:extent cx="3124200" cy="3095625"/>
                  <wp:effectExtent l="19050" t="0" r="0" b="0"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046" cy="3096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557E" w:rsidRPr="003D6B66" w:rsidRDefault="003D6B66" w:rsidP="00E403F8">
      <w:pPr>
        <w:rPr>
          <w:sz w:val="22"/>
        </w:rPr>
      </w:pPr>
      <w:r w:rsidRPr="003D6B66">
        <w:rPr>
          <w:rFonts w:hint="eastAsia"/>
          <w:sz w:val="22"/>
        </w:rPr>
        <w:t>正常妊産褥婦に比べ、患者群で有意な増加を認めました。しかしながら、一部に切断プロラクチンを全く検出しない症例もあり、本検査に診断的価値があるか、検討を進めていく必要があります。</w:t>
      </w:r>
    </w:p>
    <w:p w:rsidR="001579C7" w:rsidRDefault="001579C7" w:rsidP="00E403F8">
      <w:pPr>
        <w:rPr>
          <w:sz w:val="22"/>
        </w:rPr>
      </w:pPr>
    </w:p>
    <w:p w:rsidR="001579C7" w:rsidRDefault="001579C7" w:rsidP="00E403F8">
      <w:pPr>
        <w:rPr>
          <w:rFonts w:asciiTheme="majorEastAsia" w:eastAsiaTheme="majorEastAsia" w:hAnsiTheme="majorEastAsia"/>
          <w:sz w:val="24"/>
          <w:szCs w:val="24"/>
        </w:rPr>
      </w:pPr>
      <w:r w:rsidRPr="00B804F9">
        <w:rPr>
          <w:rFonts w:asciiTheme="majorEastAsia" w:eastAsiaTheme="majorEastAsia" w:hAnsiTheme="majorEastAsia" w:hint="eastAsia"/>
          <w:sz w:val="24"/>
          <w:szCs w:val="24"/>
        </w:rPr>
        <w:t>切断プロラクチン、カテプシンD活性の推移：</w:t>
      </w:r>
    </w:p>
    <w:tbl>
      <w:tblPr>
        <w:tblStyle w:val="ad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5043"/>
        <w:gridCol w:w="4910"/>
      </w:tblGrid>
      <w:tr w:rsidR="001579C7" w:rsidTr="00B24195">
        <w:trPr>
          <w:trHeight w:val="4779"/>
        </w:trPr>
        <w:tc>
          <w:tcPr>
            <w:tcW w:w="4972" w:type="dxa"/>
          </w:tcPr>
          <w:p w:rsidR="001579C7" w:rsidRDefault="001579C7" w:rsidP="00B2419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切断プロラクチン</w:t>
            </w: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(FU)</w:t>
            </w:r>
          </w:p>
          <w:p w:rsidR="001579C7" w:rsidRPr="00EB2A72" w:rsidRDefault="00B24195" w:rsidP="00B2419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105150" cy="2790825"/>
                  <wp:effectExtent l="0" t="0" r="0" b="0"/>
                  <wp:docPr id="19" name="グラフ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972" w:type="dxa"/>
          </w:tcPr>
          <w:p w:rsidR="001579C7" w:rsidRDefault="001579C7" w:rsidP="00B2419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カテプシン</w:t>
            </w: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D</w:t>
            </w: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活性</w:t>
            </w:r>
            <w:r w:rsidRPr="00EB2A72">
              <w:rPr>
                <w:rFonts w:asciiTheme="majorHAnsi" w:eastAsiaTheme="majorEastAsia" w:hAnsiTheme="majorHAnsi" w:cstheme="majorHAnsi"/>
                <w:sz w:val="24"/>
                <w:szCs w:val="24"/>
              </w:rPr>
              <w:t>(%)</w:t>
            </w:r>
          </w:p>
          <w:p w:rsidR="001579C7" w:rsidRPr="00EB2A72" w:rsidRDefault="004537F9" w:rsidP="00B24195">
            <w:pPr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</w:rPr>
            </w:pPr>
            <w:r w:rsidRPr="004537F9">
              <w:rPr>
                <w:noProof/>
              </w:rPr>
              <w:pict>
                <v:line id="直線コネクタ 1" o:spid="_x0000_s1027" style="position:absolute;left:0;text-align:left;z-index:251666432;visibility:visible" from="29.55pt,87pt" to="227.5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" strokecolor="black [3213]" strokeweight="2.5pt"/>
              </w:pict>
            </w:r>
            <w:r w:rsidR="001579C7">
              <w:rPr>
                <w:noProof/>
              </w:rPr>
              <w:drawing>
                <wp:inline distT="0" distB="0" distL="0" distR="0">
                  <wp:extent cx="3019425" cy="2876550"/>
                  <wp:effectExtent l="0" t="0" r="0" b="0"/>
                  <wp:docPr id="18" name="グラフ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:rsidR="00B24195" w:rsidRDefault="00B24195" w:rsidP="00E403F8">
      <w:pPr>
        <w:rPr>
          <w:sz w:val="22"/>
        </w:rPr>
      </w:pPr>
      <w:r>
        <w:rPr>
          <w:rFonts w:hint="eastAsia"/>
          <w:sz w:val="22"/>
        </w:rPr>
        <w:t>切断プロラクチン、カテプシン</w:t>
      </w:r>
      <w:r>
        <w:rPr>
          <w:rFonts w:hint="eastAsia"/>
          <w:sz w:val="22"/>
        </w:rPr>
        <w:t>D</w:t>
      </w:r>
      <w:r>
        <w:rPr>
          <w:rFonts w:hint="eastAsia"/>
          <w:sz w:val="22"/>
        </w:rPr>
        <w:t>活性ともに、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年後には正常範囲に戻っています。</w:t>
      </w:r>
    </w:p>
    <w:p w:rsidR="0093253F" w:rsidRDefault="00B24195" w:rsidP="00E403F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2"/>
        </w:rPr>
        <w:t>カテプシン</w:t>
      </w:r>
      <w:r>
        <w:rPr>
          <w:rFonts w:hint="eastAsia"/>
          <w:sz w:val="22"/>
        </w:rPr>
        <w:t>D</w:t>
      </w:r>
      <w:r>
        <w:rPr>
          <w:rFonts w:hint="eastAsia"/>
          <w:sz w:val="22"/>
        </w:rPr>
        <w:t>活性値のばらつきは少なく、急性期に増加し、慢性期に正常化するパターンを、ほとんどの症例で認めます。切断プロラクチン</w:t>
      </w:r>
      <w:r w:rsidR="0093253F">
        <w:rPr>
          <w:rFonts w:hint="eastAsia"/>
          <w:sz w:val="22"/>
        </w:rPr>
        <w:t>値</w:t>
      </w:r>
      <w:r>
        <w:rPr>
          <w:rFonts w:hint="eastAsia"/>
          <w:sz w:val="22"/>
        </w:rPr>
        <w:t>はばらつきが大きく、一部で検出されない症例が</w:t>
      </w:r>
      <w:r w:rsidR="0093253F">
        <w:rPr>
          <w:rFonts w:hint="eastAsia"/>
          <w:sz w:val="22"/>
        </w:rPr>
        <w:t>あることから、</w:t>
      </w:r>
      <w:r>
        <w:rPr>
          <w:rFonts w:hint="eastAsia"/>
          <w:sz w:val="22"/>
        </w:rPr>
        <w:t>h</w:t>
      </w:r>
      <w:r w:rsidRPr="00B24195">
        <w:rPr>
          <w:sz w:val="22"/>
        </w:rPr>
        <w:t>eterogeneous</w:t>
      </w:r>
      <w:r w:rsidRPr="00B24195">
        <w:rPr>
          <w:rFonts w:hint="eastAsia"/>
          <w:sz w:val="22"/>
        </w:rPr>
        <w:t>な</w:t>
      </w:r>
      <w:r>
        <w:rPr>
          <w:rFonts w:hint="eastAsia"/>
          <w:sz w:val="22"/>
        </w:rPr>
        <w:t>疾患</w:t>
      </w:r>
      <w:r w:rsidR="0093253F">
        <w:rPr>
          <w:rFonts w:hint="eastAsia"/>
          <w:sz w:val="22"/>
        </w:rPr>
        <w:t>背景が反映されているのかもしれません。</w:t>
      </w:r>
    </w:p>
    <w:p w:rsidR="00B804F9" w:rsidRDefault="00B804F9" w:rsidP="00E403F8">
      <w:pPr>
        <w:rPr>
          <w:rFonts w:asciiTheme="majorEastAsia" w:eastAsiaTheme="majorEastAsia" w:hAnsiTheme="majorEastAsia"/>
          <w:sz w:val="24"/>
          <w:szCs w:val="24"/>
        </w:rPr>
      </w:pPr>
      <w:r w:rsidRPr="00B804F9">
        <w:rPr>
          <w:rFonts w:asciiTheme="majorEastAsia" w:eastAsiaTheme="majorEastAsia" w:hAnsiTheme="majorEastAsia" w:hint="eastAsia"/>
          <w:sz w:val="24"/>
          <w:szCs w:val="24"/>
        </w:rPr>
        <w:lastRenderedPageBreak/>
        <w:t>抗プロラクチン療法</w:t>
      </w:r>
      <w:r w:rsidRPr="00904D60">
        <w:rPr>
          <w:rFonts w:asciiTheme="majorEastAsia" w:eastAsiaTheme="majorEastAsia" w:hAnsiTheme="majorEastAsia" w:hint="eastAsia"/>
          <w:sz w:val="22"/>
        </w:rPr>
        <w:t>(</w:t>
      </w:r>
      <w:r w:rsidRPr="00904D60">
        <w:rPr>
          <w:rFonts w:asciiTheme="majorEastAsia" w:eastAsiaTheme="majorEastAsia" w:hAnsiTheme="majorEastAsia" w:hint="eastAsia"/>
          <w:sz w:val="22"/>
          <w:u w:val="single"/>
        </w:rPr>
        <w:t>カッコ内は、うち3か月フォローが出来ている人数</w:t>
      </w:r>
      <w:r w:rsidRPr="00904D60">
        <w:rPr>
          <w:rFonts w:asciiTheme="majorEastAsia" w:eastAsiaTheme="majorEastAsia" w:hAnsiTheme="majorEastAsia" w:hint="eastAsia"/>
          <w:sz w:val="22"/>
        </w:rPr>
        <w:t>)</w:t>
      </w:r>
      <w:r w:rsidRPr="00B804F9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B804F9" w:rsidRPr="004F39F7" w:rsidRDefault="00B804F9" w:rsidP="00E403F8">
      <w:pPr>
        <w:rPr>
          <w:rFonts w:asciiTheme="minorEastAsia" w:hAnsiTheme="minorEastAsia"/>
          <w:sz w:val="24"/>
          <w:szCs w:val="24"/>
          <w:u w:val="single"/>
        </w:rPr>
      </w:pPr>
      <w:r w:rsidRPr="00B804F9">
        <w:rPr>
          <w:rFonts w:asciiTheme="minorEastAsia" w:hAnsiTheme="minorEastAsia" w:hint="eastAsia"/>
          <w:sz w:val="24"/>
          <w:szCs w:val="24"/>
        </w:rPr>
        <w:t>なし</w:t>
      </w:r>
      <w:r w:rsidRPr="00B804F9">
        <w:rPr>
          <w:rFonts w:asciiTheme="minorEastAsia" w:hAnsiTheme="minorEastAsia" w:hint="eastAsia"/>
          <w:sz w:val="22"/>
        </w:rPr>
        <w:t>(</w:t>
      </w:r>
      <w:r w:rsidRPr="00B804F9">
        <w:rPr>
          <w:rFonts w:asciiTheme="majorHAnsi" w:hAnsiTheme="majorHAnsi" w:cstheme="majorHAnsi"/>
          <w:sz w:val="22"/>
        </w:rPr>
        <w:t>no</w:t>
      </w:r>
      <w:r w:rsidRPr="00B804F9">
        <w:rPr>
          <w:rFonts w:asciiTheme="majorHAnsi" w:hAnsiTheme="majorHAnsi" w:cstheme="majorHAnsi"/>
          <w:kern w:val="0"/>
          <w:sz w:val="22"/>
        </w:rPr>
        <w:t>-APT</w:t>
      </w:r>
      <w:r w:rsidRPr="00B804F9">
        <w:rPr>
          <w:rFonts w:cs="Times New Roman" w:hint="eastAsia"/>
          <w:kern w:val="0"/>
          <w:sz w:val="22"/>
        </w:rPr>
        <w:t>群</w:t>
      </w:r>
      <w:r w:rsidRPr="00B804F9">
        <w:rPr>
          <w:rFonts w:cs="Times New Roman" w:hint="eastAsia"/>
          <w:kern w:val="0"/>
          <w:sz w:val="22"/>
        </w:rPr>
        <w:t>)</w:t>
      </w:r>
      <w:r w:rsidRPr="00B804F9">
        <w:rPr>
          <w:rFonts w:asciiTheme="minorEastAsia" w:hAnsiTheme="minorEastAsia" w:hint="eastAsia"/>
          <w:sz w:val="24"/>
          <w:szCs w:val="24"/>
        </w:rPr>
        <w:t xml:space="preserve">　</w:t>
      </w:r>
      <w:r w:rsidR="004C7378">
        <w:rPr>
          <w:rFonts w:asciiTheme="minorEastAsia" w:hAnsiTheme="minorEastAsia" w:hint="eastAsia"/>
          <w:sz w:val="24"/>
          <w:szCs w:val="24"/>
        </w:rPr>
        <w:t>12</w:t>
      </w:r>
      <w:r w:rsidRPr="00B804F9">
        <w:rPr>
          <w:rFonts w:asciiTheme="minorEastAsia" w:hAnsiTheme="minorEastAsia" w:hint="eastAsia"/>
          <w:sz w:val="24"/>
          <w:szCs w:val="24"/>
        </w:rPr>
        <w:t>人</w:t>
      </w:r>
      <w:r w:rsidR="00904D60">
        <w:rPr>
          <w:rFonts w:asciiTheme="minorEastAsia" w:hAnsiTheme="minorEastAsia" w:hint="eastAsia"/>
          <w:sz w:val="24"/>
          <w:szCs w:val="24"/>
        </w:rPr>
        <w:t>(</w:t>
      </w:r>
      <w:r w:rsidR="004C7378">
        <w:rPr>
          <w:rFonts w:asciiTheme="minorEastAsia" w:hAnsiTheme="minorEastAsia" w:hint="eastAsia"/>
          <w:sz w:val="24"/>
          <w:szCs w:val="24"/>
          <w:u w:val="single"/>
        </w:rPr>
        <w:t>9</w:t>
      </w:r>
      <w:r w:rsidR="00904D60" w:rsidRPr="00904D60">
        <w:rPr>
          <w:rFonts w:asciiTheme="minorEastAsia" w:hAnsiTheme="minorEastAsia" w:hint="eastAsia"/>
          <w:sz w:val="24"/>
          <w:szCs w:val="24"/>
          <w:u w:val="single"/>
        </w:rPr>
        <w:t>人</w:t>
      </w:r>
      <w:r w:rsidR="00904D60">
        <w:rPr>
          <w:rFonts w:asciiTheme="minorEastAsia" w:hAnsiTheme="minorEastAsia" w:hint="eastAsia"/>
          <w:sz w:val="24"/>
          <w:szCs w:val="24"/>
        </w:rPr>
        <w:t>)</w:t>
      </w:r>
      <w:r w:rsidRPr="00B804F9">
        <w:rPr>
          <w:rFonts w:asciiTheme="minorEastAsia" w:hAnsiTheme="minorEastAsia" w:hint="eastAsia"/>
          <w:sz w:val="24"/>
          <w:szCs w:val="24"/>
        </w:rPr>
        <w:t xml:space="preserve">、　</w:t>
      </w:r>
      <w:r>
        <w:rPr>
          <w:rFonts w:asciiTheme="minorEastAsia" w:hAnsiTheme="minorEastAsia" w:hint="eastAsia"/>
          <w:sz w:val="24"/>
          <w:szCs w:val="24"/>
        </w:rPr>
        <w:t>急性期に</w:t>
      </w:r>
      <w:r w:rsidRPr="00B804F9">
        <w:rPr>
          <w:rFonts w:asciiTheme="minorEastAsia" w:hAnsiTheme="minorEastAsia" w:hint="eastAsia"/>
          <w:sz w:val="24"/>
          <w:szCs w:val="24"/>
        </w:rPr>
        <w:t>8週間あり</w:t>
      </w:r>
      <w:r w:rsidRPr="00B804F9">
        <w:rPr>
          <w:rFonts w:asciiTheme="minorEastAsia" w:hAnsiTheme="minorEastAsia" w:hint="eastAsia"/>
          <w:sz w:val="22"/>
        </w:rPr>
        <w:t>(</w:t>
      </w:r>
      <w:r w:rsidRPr="00B804F9">
        <w:rPr>
          <w:rFonts w:asciiTheme="majorHAnsi" w:hAnsiTheme="majorHAnsi" w:cstheme="majorHAnsi"/>
          <w:kern w:val="0"/>
          <w:sz w:val="22"/>
        </w:rPr>
        <w:t>standard-APT</w:t>
      </w:r>
      <w:r w:rsidRPr="00B804F9">
        <w:rPr>
          <w:rFonts w:cs="Times New Roman" w:hint="eastAsia"/>
          <w:kern w:val="0"/>
          <w:sz w:val="22"/>
        </w:rPr>
        <w:t>群</w:t>
      </w:r>
      <w:r w:rsidRPr="00B804F9">
        <w:rPr>
          <w:rFonts w:cs="Times New Roman" w:hint="eastAsia"/>
          <w:kern w:val="0"/>
          <w:sz w:val="22"/>
        </w:rPr>
        <w:t>)</w:t>
      </w:r>
      <w:r w:rsidRPr="00B804F9">
        <w:rPr>
          <w:rFonts w:asciiTheme="minorEastAsia" w:hAnsiTheme="minorEastAsia" w:hint="eastAsia"/>
          <w:sz w:val="24"/>
          <w:szCs w:val="24"/>
        </w:rPr>
        <w:t xml:space="preserve">　</w:t>
      </w:r>
      <w:r w:rsidR="004C7378">
        <w:rPr>
          <w:rFonts w:asciiTheme="minorEastAsia" w:hAnsiTheme="minorEastAsia" w:hint="eastAsia"/>
          <w:sz w:val="24"/>
          <w:szCs w:val="24"/>
        </w:rPr>
        <w:t>24</w:t>
      </w:r>
      <w:r w:rsidRPr="00B804F9">
        <w:rPr>
          <w:rFonts w:asciiTheme="minorEastAsia" w:hAnsiTheme="minorEastAsia" w:hint="eastAsia"/>
          <w:sz w:val="24"/>
          <w:szCs w:val="24"/>
        </w:rPr>
        <w:t>人</w:t>
      </w:r>
      <w:r w:rsidR="00904D60">
        <w:rPr>
          <w:rFonts w:asciiTheme="minorEastAsia" w:hAnsiTheme="minorEastAsia" w:hint="eastAsia"/>
          <w:sz w:val="24"/>
          <w:szCs w:val="24"/>
        </w:rPr>
        <w:t>(</w:t>
      </w:r>
      <w:r w:rsidR="004C7378">
        <w:rPr>
          <w:rFonts w:asciiTheme="minorEastAsia" w:hAnsiTheme="minorEastAsia" w:hint="eastAsia"/>
          <w:sz w:val="24"/>
          <w:szCs w:val="24"/>
          <w:u w:val="single"/>
        </w:rPr>
        <w:t>21</w:t>
      </w:r>
      <w:r w:rsidR="00904D60" w:rsidRPr="00904D60">
        <w:rPr>
          <w:rFonts w:asciiTheme="minorEastAsia" w:hAnsiTheme="minorEastAsia" w:hint="eastAsia"/>
          <w:sz w:val="24"/>
          <w:szCs w:val="24"/>
          <w:u w:val="single"/>
        </w:rPr>
        <w:t>人</w:t>
      </w:r>
      <w:r w:rsidR="00904D60">
        <w:rPr>
          <w:rFonts w:asciiTheme="minorEastAsia" w:hAnsiTheme="minorEastAsia" w:hint="eastAsia"/>
          <w:sz w:val="24"/>
          <w:szCs w:val="24"/>
        </w:rPr>
        <w:t>)</w:t>
      </w:r>
      <w:r w:rsidRPr="00B804F9">
        <w:rPr>
          <w:rFonts w:asciiTheme="minorEastAsia" w:hAnsiTheme="minorEastAsia" w:hint="eastAsia"/>
          <w:sz w:val="24"/>
          <w:szCs w:val="24"/>
        </w:rPr>
        <w:t>、</w:t>
      </w:r>
    </w:p>
    <w:p w:rsidR="00B804F9" w:rsidRDefault="00B804F9" w:rsidP="00E403F8">
      <w:pPr>
        <w:rPr>
          <w:rFonts w:asciiTheme="minorEastAsia" w:hAnsiTheme="minorEastAsia"/>
          <w:sz w:val="24"/>
          <w:szCs w:val="24"/>
        </w:rPr>
      </w:pPr>
      <w:r w:rsidRPr="00B804F9">
        <w:rPr>
          <w:rFonts w:asciiTheme="minorEastAsia" w:hAnsiTheme="minorEastAsia" w:hint="eastAsia"/>
          <w:sz w:val="24"/>
          <w:szCs w:val="24"/>
        </w:rPr>
        <w:t>短期間もしくは慢性期にあり</w:t>
      </w:r>
      <w:r w:rsidRPr="00B804F9">
        <w:rPr>
          <w:rFonts w:asciiTheme="majorHAnsi" w:hAnsiTheme="majorHAnsi" w:cstheme="majorHAnsi"/>
          <w:sz w:val="22"/>
        </w:rPr>
        <w:t>(non</w:t>
      </w:r>
      <w:r w:rsidRPr="00B804F9">
        <w:rPr>
          <w:rFonts w:asciiTheme="majorHAnsi" w:hAnsiTheme="majorHAnsi" w:cstheme="majorHAnsi"/>
          <w:kern w:val="0"/>
          <w:sz w:val="22"/>
        </w:rPr>
        <w:t>standard-APT</w:t>
      </w:r>
      <w:r w:rsidRPr="00B804F9">
        <w:rPr>
          <w:rFonts w:asciiTheme="majorHAnsi" w:hAnsiTheme="majorHAnsi" w:cstheme="majorHAnsi"/>
          <w:kern w:val="0"/>
          <w:sz w:val="22"/>
        </w:rPr>
        <w:t>群</w:t>
      </w:r>
      <w:r w:rsidRPr="00B804F9">
        <w:rPr>
          <w:rFonts w:asciiTheme="majorHAnsi" w:hAnsiTheme="majorHAnsi" w:cstheme="majorHAnsi"/>
          <w:kern w:val="0"/>
          <w:sz w:val="22"/>
        </w:rPr>
        <w:t>)</w:t>
      </w:r>
      <w:r w:rsidRPr="00B804F9">
        <w:rPr>
          <w:rFonts w:asciiTheme="minorEastAsia" w:hAnsiTheme="minorEastAsia" w:hint="eastAsia"/>
          <w:sz w:val="24"/>
          <w:szCs w:val="24"/>
        </w:rPr>
        <w:t xml:space="preserve">　3人</w:t>
      </w:r>
      <w:r w:rsidR="00904D60">
        <w:rPr>
          <w:rFonts w:asciiTheme="minorEastAsia" w:hAnsiTheme="minorEastAsia" w:hint="eastAsia"/>
          <w:sz w:val="24"/>
          <w:szCs w:val="24"/>
        </w:rPr>
        <w:t>(</w:t>
      </w:r>
      <w:r w:rsidR="00904D60">
        <w:rPr>
          <w:rFonts w:asciiTheme="minorEastAsia" w:hAnsiTheme="minorEastAsia" w:hint="eastAsia"/>
          <w:sz w:val="24"/>
          <w:szCs w:val="24"/>
          <w:u w:val="single"/>
        </w:rPr>
        <w:t>3</w:t>
      </w:r>
      <w:r w:rsidR="00904D60" w:rsidRPr="00904D60">
        <w:rPr>
          <w:rFonts w:asciiTheme="minorEastAsia" w:hAnsiTheme="minorEastAsia" w:hint="eastAsia"/>
          <w:sz w:val="24"/>
          <w:szCs w:val="24"/>
          <w:u w:val="single"/>
        </w:rPr>
        <w:t>人</w:t>
      </w:r>
      <w:r w:rsidR="00904D60">
        <w:rPr>
          <w:rFonts w:asciiTheme="minorEastAsia" w:hAnsiTheme="minorEastAsia" w:hint="eastAsia"/>
          <w:sz w:val="24"/>
          <w:szCs w:val="24"/>
        </w:rPr>
        <w:t>)</w:t>
      </w:r>
    </w:p>
    <w:p w:rsidR="00B804F9" w:rsidRDefault="00B804F9" w:rsidP="00E403F8">
      <w:pPr>
        <w:rPr>
          <w:rFonts w:asciiTheme="minorEastAsia" w:hAnsiTheme="minorEastAsia"/>
          <w:sz w:val="24"/>
          <w:szCs w:val="24"/>
        </w:rPr>
      </w:pPr>
    </w:p>
    <w:p w:rsidR="001579C7" w:rsidRDefault="00904D60" w:rsidP="00E403F8">
      <w:pPr>
        <w:rPr>
          <w:rFonts w:asciiTheme="majorEastAsia" w:eastAsiaTheme="majorEastAsia" w:hAnsiTheme="majorEastAsia"/>
          <w:sz w:val="24"/>
          <w:szCs w:val="24"/>
        </w:rPr>
      </w:pPr>
      <w:r w:rsidRPr="00B804F9">
        <w:rPr>
          <w:rFonts w:asciiTheme="majorEastAsia" w:eastAsiaTheme="majorEastAsia" w:hAnsiTheme="majorEastAsia" w:hint="eastAsia"/>
          <w:sz w:val="24"/>
          <w:szCs w:val="24"/>
        </w:rPr>
        <w:t>抗プロラクチン療法</w:t>
      </w:r>
      <w:r>
        <w:rPr>
          <w:rFonts w:asciiTheme="majorEastAsia" w:eastAsiaTheme="majorEastAsia" w:hAnsiTheme="majorEastAsia" w:hint="eastAsia"/>
          <w:sz w:val="24"/>
          <w:szCs w:val="24"/>
        </w:rPr>
        <w:t>の有無と診断時・3カ月後LVEFの推移：</w:t>
      </w:r>
    </w:p>
    <w:tbl>
      <w:tblPr>
        <w:tblW w:w="9718" w:type="dxa"/>
        <w:tblInd w:w="144" w:type="dxa"/>
        <w:tblCellMar>
          <w:left w:w="0" w:type="dxa"/>
          <w:right w:w="0" w:type="dxa"/>
        </w:tblCellMar>
        <w:tblLook w:val="04A0"/>
      </w:tblPr>
      <w:tblGrid>
        <w:gridCol w:w="2410"/>
        <w:gridCol w:w="2252"/>
        <w:gridCol w:w="2568"/>
        <w:gridCol w:w="2488"/>
      </w:tblGrid>
      <w:tr w:rsidR="003D6B66" w:rsidRPr="006B4797" w:rsidTr="00937933">
        <w:trPr>
          <w:trHeight w:val="388"/>
        </w:trPr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6B66" w:rsidRPr="006B4797" w:rsidRDefault="003D6B66" w:rsidP="00B24195">
            <w:pPr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4F39F7" w:rsidRPr="001C70FA" w:rsidRDefault="003D6B66" w:rsidP="003D6B66">
            <w:pPr>
              <w:jc w:val="center"/>
              <w:rPr>
                <w:rFonts w:asciiTheme="majorHAnsi" w:hAnsiTheme="majorHAnsi" w:cstheme="majorHAnsi"/>
                <w:kern w:val="0"/>
                <w:sz w:val="22"/>
              </w:rPr>
            </w:pPr>
            <w:r w:rsidRPr="001C70FA">
              <w:rPr>
                <w:rFonts w:asciiTheme="majorHAnsi" w:hAnsiTheme="majorHAnsi" w:cstheme="majorHAnsi"/>
                <w:kern w:val="0"/>
                <w:sz w:val="22"/>
              </w:rPr>
              <w:t xml:space="preserve">no-APT </w:t>
            </w:r>
            <w:r w:rsidRPr="001C70FA">
              <w:rPr>
                <w:rFonts w:asciiTheme="majorHAnsi" w:cstheme="majorHAnsi"/>
                <w:kern w:val="0"/>
                <w:sz w:val="22"/>
              </w:rPr>
              <w:t>群</w:t>
            </w:r>
          </w:p>
          <w:p w:rsidR="003D6B66" w:rsidRPr="001C70FA" w:rsidRDefault="004C7378" w:rsidP="003D6B66">
            <w:pPr>
              <w:jc w:val="center"/>
              <w:rPr>
                <w:rFonts w:asciiTheme="majorHAnsi" w:hAnsiTheme="majorHAnsi" w:cstheme="majorHAnsi"/>
                <w:kern w:val="0"/>
                <w:sz w:val="22"/>
              </w:rPr>
            </w:pPr>
            <w:r w:rsidRPr="001C70FA">
              <w:rPr>
                <w:rFonts w:asciiTheme="majorHAnsi" w:hAnsiTheme="majorHAnsi" w:cstheme="majorHAnsi"/>
                <w:kern w:val="0"/>
                <w:sz w:val="22"/>
              </w:rPr>
              <w:t>(n=9</w:t>
            </w:r>
            <w:r w:rsidR="00175A89" w:rsidRPr="001C70FA">
              <w:rPr>
                <w:rFonts w:asciiTheme="majorHAnsi" w:hAnsiTheme="majorHAnsi" w:cstheme="majorHAnsi"/>
                <w:kern w:val="0"/>
                <w:sz w:val="22"/>
              </w:rPr>
              <w:t>)</w:t>
            </w:r>
          </w:p>
        </w:tc>
        <w:tc>
          <w:tcPr>
            <w:tcW w:w="25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1C70FA" w:rsidRDefault="003D6B66" w:rsidP="00B24195">
            <w:pPr>
              <w:jc w:val="center"/>
              <w:rPr>
                <w:rFonts w:asciiTheme="majorHAnsi" w:hAnsiTheme="majorHAnsi" w:cstheme="majorHAnsi"/>
                <w:kern w:val="0"/>
                <w:sz w:val="22"/>
              </w:rPr>
            </w:pPr>
            <w:r w:rsidRPr="001C70FA">
              <w:rPr>
                <w:rFonts w:asciiTheme="majorHAnsi" w:hAnsiTheme="majorHAnsi" w:cstheme="majorHAnsi"/>
                <w:kern w:val="0"/>
                <w:sz w:val="22"/>
              </w:rPr>
              <w:t xml:space="preserve">standard-APT </w:t>
            </w:r>
            <w:r w:rsidRPr="001C70FA">
              <w:rPr>
                <w:rFonts w:asciiTheme="majorHAnsi" w:cstheme="majorHAnsi"/>
                <w:kern w:val="0"/>
                <w:sz w:val="22"/>
              </w:rPr>
              <w:t>群</w:t>
            </w:r>
            <w:r w:rsidR="004C7378" w:rsidRPr="001C70FA">
              <w:rPr>
                <w:rFonts w:asciiTheme="majorHAnsi" w:hAnsiTheme="majorHAnsi" w:cstheme="majorHAnsi"/>
                <w:kern w:val="0"/>
                <w:sz w:val="22"/>
              </w:rPr>
              <w:t>(n=21</w:t>
            </w:r>
            <w:r w:rsidR="004F39F7" w:rsidRPr="001C70FA">
              <w:rPr>
                <w:rFonts w:asciiTheme="majorHAnsi" w:hAnsiTheme="majorHAnsi" w:cstheme="majorHAnsi"/>
                <w:kern w:val="0"/>
                <w:sz w:val="22"/>
              </w:rPr>
              <w:t>)</w:t>
            </w:r>
          </w:p>
        </w:tc>
        <w:tc>
          <w:tcPr>
            <w:tcW w:w="248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1C70FA" w:rsidRDefault="003D6B66" w:rsidP="00B24195">
            <w:pPr>
              <w:jc w:val="center"/>
              <w:rPr>
                <w:rFonts w:asciiTheme="majorHAnsi" w:hAnsiTheme="majorHAnsi" w:cstheme="majorHAnsi"/>
                <w:kern w:val="0"/>
                <w:sz w:val="22"/>
              </w:rPr>
            </w:pPr>
            <w:r w:rsidRPr="001C70FA">
              <w:rPr>
                <w:rFonts w:asciiTheme="majorHAnsi" w:hAnsiTheme="majorHAnsi" w:cstheme="majorHAnsi"/>
                <w:kern w:val="0"/>
                <w:sz w:val="22"/>
              </w:rPr>
              <w:t xml:space="preserve">nonstandard-APT </w:t>
            </w:r>
            <w:r w:rsidRPr="001C70FA">
              <w:rPr>
                <w:rFonts w:asciiTheme="majorHAnsi" w:hAnsiTheme="majorHAnsi" w:cstheme="majorHAnsi"/>
                <w:kern w:val="0"/>
                <w:sz w:val="22"/>
              </w:rPr>
              <w:t>群</w:t>
            </w:r>
            <w:r w:rsidR="004F39F7" w:rsidRPr="001C70FA">
              <w:rPr>
                <w:rFonts w:asciiTheme="majorHAnsi" w:hAnsiTheme="majorHAnsi" w:cstheme="majorHAnsi"/>
                <w:kern w:val="0"/>
                <w:sz w:val="22"/>
              </w:rPr>
              <w:t>(n=3)</w:t>
            </w:r>
          </w:p>
        </w:tc>
      </w:tr>
      <w:tr w:rsidR="003D6B66" w:rsidRPr="006B4797" w:rsidTr="00937933">
        <w:trPr>
          <w:trHeight w:val="388"/>
        </w:trPr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3D6B66" w:rsidP="003D6B66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平均診断時LVEF (%)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4F39F7" w:rsidP="005E59D9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35</w:t>
            </w:r>
            <w:r w:rsidR="00175A89">
              <w:rPr>
                <w:rFonts w:asciiTheme="minorEastAsia" w:hAnsiTheme="minorEastAsia" w:cs="Times New Roman" w:hint="eastAsia"/>
                <w:kern w:val="0"/>
                <w:sz w:val="22"/>
              </w:rPr>
              <w:t>.1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 </w:t>
            </w:r>
            <w:r w:rsidR="005E59D9">
              <w:rPr>
                <w:rFonts w:asciiTheme="minorEastAsia" w:hAnsiTheme="minorEastAsia" w:cs="Times New Roman" w:hint="eastAsia"/>
                <w:kern w:val="0"/>
                <w:sz w:val="22"/>
              </w:rPr>
              <w:t>9.6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4F39F7" w:rsidP="00175A89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24.9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 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5.7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175A89" w:rsidP="00B24195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17.7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9.3</w:t>
            </w:r>
          </w:p>
        </w:tc>
      </w:tr>
      <w:tr w:rsidR="003D6B66" w:rsidRPr="006B4797" w:rsidTr="00937933">
        <w:trPr>
          <w:trHeight w:val="388"/>
        </w:trPr>
        <w:tc>
          <w:tcPr>
            <w:tcW w:w="241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3D6B66" w:rsidP="003D6B66">
            <w:pPr>
              <w:rPr>
                <w:rFonts w:asciiTheme="minorEastAsia" w:hAnsiTheme="minorEastAsia" w:cs="Times New Roman"/>
                <w:kern w:val="0"/>
                <w:sz w:val="22"/>
              </w:rPr>
            </w:pPr>
            <w:r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平均3カ月後LVEF (%) 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175A89" w:rsidP="005E59D9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5</w:t>
            </w:r>
            <w:r w:rsidR="005E59D9">
              <w:rPr>
                <w:rFonts w:asciiTheme="minorEastAsia" w:hAnsiTheme="minorEastAsia" w:cs="Times New Roman" w:hint="eastAsia"/>
                <w:kern w:val="0"/>
                <w:sz w:val="22"/>
              </w:rPr>
              <w:t>1.1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 </w:t>
            </w:r>
            <w:r w:rsidR="004F39F7"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 w:rsidR="005E59D9">
              <w:rPr>
                <w:rFonts w:asciiTheme="minorEastAsia" w:hAnsiTheme="minorEastAsia" w:cs="Times New Roman" w:hint="eastAsia"/>
                <w:kern w:val="0"/>
                <w:sz w:val="22"/>
              </w:rPr>
              <w:t>3.8</w:t>
            </w:r>
          </w:p>
        </w:tc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4F39F7" w:rsidP="004F39F7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47</w:t>
            </w:r>
            <w:r w:rsidR="00175A89">
              <w:rPr>
                <w:rFonts w:asciiTheme="minorEastAsia" w:hAnsiTheme="minorEastAsia" w:cs="Times New Roman" w:hint="eastAsia"/>
                <w:kern w:val="0"/>
                <w:sz w:val="22"/>
              </w:rPr>
              <w:t>.2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 </w:t>
            </w:r>
            <w:r w:rsidR="00175A89">
              <w:rPr>
                <w:rFonts w:asciiTheme="minorEastAsia" w:hAnsiTheme="minorEastAsia" w:cs="Times New Roman" w:hint="eastAsia"/>
                <w:kern w:val="0"/>
                <w:sz w:val="22"/>
              </w:rPr>
              <w:t>1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1.6</w:t>
            </w:r>
          </w:p>
        </w:tc>
        <w:tc>
          <w:tcPr>
            <w:tcW w:w="248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6B66" w:rsidRPr="003D6B66" w:rsidRDefault="00175A89" w:rsidP="00B24195">
            <w:pPr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>33.3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±</w:t>
            </w:r>
            <w:r>
              <w:rPr>
                <w:rFonts w:asciiTheme="minorEastAsia" w:hAnsiTheme="minorEastAsia" w:cs="Times New Roman" w:hint="eastAsia"/>
                <w:kern w:val="0"/>
                <w:sz w:val="22"/>
              </w:rPr>
              <w:t xml:space="preserve"> </w:t>
            </w:r>
            <w:r w:rsidR="003D6B66" w:rsidRPr="003D6B66">
              <w:rPr>
                <w:rFonts w:asciiTheme="minorEastAsia" w:hAnsiTheme="minorEastAsia" w:cs="Times New Roman" w:hint="eastAsia"/>
                <w:kern w:val="0"/>
                <w:sz w:val="22"/>
              </w:rPr>
              <w:t>6.1</w:t>
            </w:r>
          </w:p>
        </w:tc>
      </w:tr>
    </w:tbl>
    <w:tbl>
      <w:tblPr>
        <w:tblStyle w:val="ad"/>
        <w:tblW w:w="0" w:type="auto"/>
        <w:tblInd w:w="-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4972"/>
        <w:gridCol w:w="4972"/>
      </w:tblGrid>
      <w:tr w:rsidR="00904D60" w:rsidTr="0093253F">
        <w:trPr>
          <w:trHeight w:val="6207"/>
        </w:trPr>
        <w:tc>
          <w:tcPr>
            <w:tcW w:w="4972" w:type="dxa"/>
          </w:tcPr>
          <w:p w:rsidR="001579C7" w:rsidRDefault="001579C7" w:rsidP="00937D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C6FE6" w:rsidRDefault="00FC6FE6" w:rsidP="00937D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37933" w:rsidRPr="00937933" w:rsidRDefault="00937933" w:rsidP="00937DD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</w:t>
            </w:r>
            <w:r w:rsidRPr="00937933">
              <w:rPr>
                <w:rFonts w:asciiTheme="majorHAnsi" w:hAnsiTheme="majorHAnsi" w:cstheme="majorHAnsi"/>
                <w:sz w:val="24"/>
                <w:szCs w:val="24"/>
              </w:rPr>
              <w:t>-APT</w:t>
            </w:r>
            <w:r w:rsidRPr="00937933">
              <w:rPr>
                <w:rFonts w:asciiTheme="majorHAnsi" w:hAnsiTheme="majorHAnsi" w:cstheme="majorHAnsi"/>
                <w:sz w:val="24"/>
                <w:szCs w:val="24"/>
              </w:rPr>
              <w:t>群</w:t>
            </w:r>
            <w:r w:rsidR="00937DDC">
              <w:rPr>
                <w:rFonts w:asciiTheme="majorHAnsi" w:hAnsiTheme="majorHAnsi" w:cstheme="majorHAnsi" w:hint="eastAsia"/>
                <w:sz w:val="24"/>
                <w:szCs w:val="24"/>
              </w:rPr>
              <w:t>の平均</w:t>
            </w:r>
            <w:r w:rsidR="00937DDC">
              <w:rPr>
                <w:rFonts w:asciiTheme="majorHAnsi" w:hAnsiTheme="majorHAnsi" w:cstheme="majorHAnsi" w:hint="eastAsia"/>
                <w:sz w:val="24"/>
                <w:szCs w:val="24"/>
              </w:rPr>
              <w:t>LVEF(%)</w:t>
            </w:r>
          </w:p>
          <w:p w:rsidR="00904D60" w:rsidRDefault="00FC6FE6" w:rsidP="0093793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FC6FE6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2952750" cy="3305175"/>
                  <wp:effectExtent l="0" t="0" r="0" b="0"/>
                  <wp:docPr id="6" name="グラフ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972" w:type="dxa"/>
          </w:tcPr>
          <w:p w:rsidR="001579C7" w:rsidRDefault="001579C7" w:rsidP="009379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C6FE6" w:rsidRDefault="00FC6FE6" w:rsidP="009379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04D60" w:rsidRDefault="00937933" w:rsidP="0093793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standard</w:t>
            </w:r>
            <w:r w:rsidRPr="00937933">
              <w:rPr>
                <w:rFonts w:asciiTheme="majorHAnsi" w:hAnsiTheme="majorHAnsi" w:cstheme="majorHAnsi"/>
                <w:sz w:val="24"/>
                <w:szCs w:val="24"/>
              </w:rPr>
              <w:t>-APT</w:t>
            </w:r>
            <w:r w:rsidRPr="00937933">
              <w:rPr>
                <w:rFonts w:asciiTheme="majorHAnsi" w:hAnsiTheme="majorHAnsi" w:cstheme="majorHAnsi"/>
                <w:sz w:val="24"/>
                <w:szCs w:val="24"/>
              </w:rPr>
              <w:t>群</w:t>
            </w:r>
            <w:r w:rsidR="00937DDC">
              <w:rPr>
                <w:rFonts w:asciiTheme="majorHAnsi" w:hAnsiTheme="majorHAnsi" w:cstheme="majorHAnsi" w:hint="eastAsia"/>
                <w:sz w:val="24"/>
                <w:szCs w:val="24"/>
              </w:rPr>
              <w:t>の平均</w:t>
            </w:r>
            <w:r w:rsidR="00937DDC">
              <w:rPr>
                <w:rFonts w:asciiTheme="majorHAnsi" w:hAnsiTheme="majorHAnsi" w:cstheme="majorHAnsi" w:hint="eastAsia"/>
                <w:sz w:val="24"/>
                <w:szCs w:val="24"/>
              </w:rPr>
              <w:t>LVEF(%)</w:t>
            </w:r>
          </w:p>
          <w:p w:rsidR="00937933" w:rsidRDefault="00FC6FE6" w:rsidP="0093793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C6FE6">
              <w:rPr>
                <w:rFonts w:asciiTheme="minorEastAsia" w:hAnsiTheme="minorEastAsia"/>
                <w:noProof/>
                <w:sz w:val="24"/>
                <w:szCs w:val="24"/>
              </w:rPr>
              <w:drawing>
                <wp:inline distT="0" distB="0" distL="0" distR="0">
                  <wp:extent cx="2971800" cy="3276600"/>
                  <wp:effectExtent l="0" t="0" r="0" b="0"/>
                  <wp:docPr id="7" name="グラフ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</w:tbl>
    <w:p w:rsidR="0093253F" w:rsidRDefault="0093253F" w:rsidP="00B804F9">
      <w:pPr>
        <w:rPr>
          <w:rFonts w:asciiTheme="minorEastAsia" w:hAnsiTheme="minorEastAsia"/>
          <w:sz w:val="22"/>
        </w:rPr>
      </w:pPr>
    </w:p>
    <w:p w:rsidR="003D6B66" w:rsidRPr="003D6B66" w:rsidRDefault="00937933" w:rsidP="00B804F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観察研究であるため、診断時の心機能に</w:t>
      </w:r>
      <w:r w:rsidR="00937DDC">
        <w:rPr>
          <w:rFonts w:asciiTheme="minorEastAsia" w:hAnsiTheme="minorEastAsia" w:hint="eastAsia"/>
          <w:sz w:val="22"/>
        </w:rPr>
        <w:t>有意差があり</w:t>
      </w:r>
      <w:r>
        <w:rPr>
          <w:rFonts w:asciiTheme="minorEastAsia" w:hAnsiTheme="minorEastAsia" w:hint="eastAsia"/>
          <w:sz w:val="22"/>
        </w:rPr>
        <w:t>、全症例を対象にすると、抗プロラクチン療法の有効性は評価できませんでした。診断時LVEF≧40%の症例を省くと、</w:t>
      </w:r>
      <w:r w:rsidRPr="003D6B66">
        <w:rPr>
          <w:rFonts w:asciiTheme="majorHAnsi" w:hAnsiTheme="majorHAnsi" w:cstheme="majorHAnsi"/>
          <w:kern w:val="0"/>
          <w:sz w:val="22"/>
        </w:rPr>
        <w:t xml:space="preserve">no-APT </w:t>
      </w:r>
      <w:r>
        <w:rPr>
          <w:rFonts w:cs="Times New Roman" w:hint="eastAsia"/>
          <w:kern w:val="0"/>
          <w:sz w:val="22"/>
        </w:rPr>
        <w:t>群</w:t>
      </w:r>
      <w:r w:rsidR="00FC6FE6">
        <w:rPr>
          <w:rFonts w:cs="Times New Roman" w:hint="eastAsia"/>
          <w:kern w:val="0"/>
          <w:sz w:val="22"/>
        </w:rPr>
        <w:t>(n=6</w:t>
      </w:r>
      <w:r w:rsidR="00937DDC">
        <w:rPr>
          <w:rFonts w:cs="Times New Roman" w:hint="eastAsia"/>
          <w:kern w:val="0"/>
          <w:sz w:val="22"/>
        </w:rPr>
        <w:t xml:space="preserve">) </w:t>
      </w:r>
      <w:r w:rsidR="00937DDC">
        <w:rPr>
          <w:rFonts w:cs="Times New Roman" w:hint="eastAsia"/>
          <w:kern w:val="0"/>
          <w:sz w:val="22"/>
        </w:rPr>
        <w:t>の診断時平均</w:t>
      </w:r>
      <w:r w:rsidR="00937DDC">
        <w:rPr>
          <w:rFonts w:cs="Times New Roman" w:hint="eastAsia"/>
          <w:kern w:val="0"/>
          <w:sz w:val="22"/>
        </w:rPr>
        <w:t>LVEF30.0</w:t>
      </w:r>
      <w:r w:rsidR="00937DDC">
        <w:rPr>
          <w:rFonts w:cs="Times New Roman" w:hint="eastAsia"/>
          <w:kern w:val="0"/>
          <w:sz w:val="22"/>
        </w:rPr>
        <w:t>％、</w:t>
      </w:r>
      <w:r w:rsidR="00937DDC">
        <w:rPr>
          <w:rFonts w:cs="Times New Roman" w:hint="eastAsia"/>
          <w:kern w:val="0"/>
          <w:sz w:val="22"/>
        </w:rPr>
        <w:t>3</w:t>
      </w:r>
      <w:r w:rsidR="00937DDC">
        <w:rPr>
          <w:rFonts w:cs="Times New Roman" w:hint="eastAsia"/>
          <w:kern w:val="0"/>
          <w:sz w:val="22"/>
        </w:rPr>
        <w:t>カ月後平均</w:t>
      </w:r>
      <w:r w:rsidR="00937DDC">
        <w:rPr>
          <w:rFonts w:cs="Times New Roman" w:hint="eastAsia"/>
          <w:kern w:val="0"/>
          <w:sz w:val="22"/>
        </w:rPr>
        <w:t>LVEF4</w:t>
      </w:r>
      <w:r w:rsidR="00FC6FE6">
        <w:rPr>
          <w:rFonts w:cs="Times New Roman" w:hint="eastAsia"/>
          <w:kern w:val="0"/>
          <w:sz w:val="22"/>
        </w:rPr>
        <w:t>4.7</w:t>
      </w:r>
      <w:r w:rsidR="00937DDC">
        <w:rPr>
          <w:rFonts w:cs="Times New Roman" w:hint="eastAsia"/>
          <w:kern w:val="0"/>
          <w:sz w:val="22"/>
        </w:rPr>
        <w:t>％に対し、</w:t>
      </w:r>
      <w:r w:rsidR="00937DDC" w:rsidRPr="003D6B66">
        <w:rPr>
          <w:rFonts w:asciiTheme="majorHAnsi" w:hAnsiTheme="majorHAnsi" w:cstheme="majorHAnsi"/>
          <w:kern w:val="0"/>
          <w:sz w:val="22"/>
        </w:rPr>
        <w:t xml:space="preserve">standard-APT </w:t>
      </w:r>
      <w:r w:rsidR="00937DDC">
        <w:rPr>
          <w:rFonts w:cs="Times New Roman" w:hint="eastAsia"/>
          <w:kern w:val="0"/>
          <w:sz w:val="22"/>
        </w:rPr>
        <w:t>群</w:t>
      </w:r>
      <w:r w:rsidR="00FC6FE6">
        <w:rPr>
          <w:rFonts w:cs="Times New Roman" w:hint="eastAsia"/>
          <w:kern w:val="0"/>
          <w:sz w:val="22"/>
        </w:rPr>
        <w:t>(n=21</w:t>
      </w:r>
      <w:r w:rsidR="00937DDC">
        <w:rPr>
          <w:rFonts w:cs="Times New Roman" w:hint="eastAsia"/>
          <w:kern w:val="0"/>
          <w:sz w:val="22"/>
        </w:rPr>
        <w:t>)</w:t>
      </w:r>
      <w:r w:rsidR="00937DDC" w:rsidRPr="00937DDC">
        <w:rPr>
          <w:rFonts w:cs="Times New Roman" w:hint="eastAsia"/>
          <w:kern w:val="0"/>
          <w:sz w:val="22"/>
        </w:rPr>
        <w:t xml:space="preserve"> </w:t>
      </w:r>
      <w:r w:rsidR="00937DDC">
        <w:rPr>
          <w:rFonts w:cs="Times New Roman" w:hint="eastAsia"/>
          <w:kern w:val="0"/>
          <w:sz w:val="22"/>
        </w:rPr>
        <w:t>の診断時平均</w:t>
      </w:r>
      <w:r w:rsidR="00937DDC">
        <w:rPr>
          <w:rFonts w:cs="Times New Roman" w:hint="eastAsia"/>
          <w:kern w:val="0"/>
          <w:sz w:val="22"/>
        </w:rPr>
        <w:t>LVEF24.9</w:t>
      </w:r>
      <w:r w:rsidR="00937DDC">
        <w:rPr>
          <w:rFonts w:cs="Times New Roman" w:hint="eastAsia"/>
          <w:kern w:val="0"/>
          <w:sz w:val="22"/>
        </w:rPr>
        <w:t>％、</w:t>
      </w:r>
      <w:r w:rsidR="00937DDC">
        <w:rPr>
          <w:rFonts w:cs="Times New Roman" w:hint="eastAsia"/>
          <w:kern w:val="0"/>
          <w:sz w:val="22"/>
        </w:rPr>
        <w:t>3</w:t>
      </w:r>
      <w:r w:rsidR="00937DDC">
        <w:rPr>
          <w:rFonts w:cs="Times New Roman" w:hint="eastAsia"/>
          <w:kern w:val="0"/>
          <w:sz w:val="22"/>
        </w:rPr>
        <w:t>カ月後平均</w:t>
      </w:r>
      <w:r w:rsidR="00937DDC">
        <w:rPr>
          <w:rFonts w:cs="Times New Roman" w:hint="eastAsia"/>
          <w:kern w:val="0"/>
          <w:sz w:val="22"/>
        </w:rPr>
        <w:t>LVEF47.2</w:t>
      </w:r>
      <w:r w:rsidR="00937DDC">
        <w:rPr>
          <w:rFonts w:cs="Times New Roman" w:hint="eastAsia"/>
          <w:kern w:val="0"/>
          <w:sz w:val="22"/>
        </w:rPr>
        <w:t>％でした。</w:t>
      </w:r>
    </w:p>
    <w:p w:rsidR="003D6B66" w:rsidRDefault="003D6B66" w:rsidP="00B804F9">
      <w:pPr>
        <w:rPr>
          <w:rFonts w:asciiTheme="majorEastAsia" w:eastAsiaTheme="majorEastAsia" w:hAnsiTheme="majorEastAsia"/>
          <w:sz w:val="24"/>
          <w:szCs w:val="24"/>
        </w:rPr>
      </w:pPr>
    </w:p>
    <w:p w:rsidR="00B804F9" w:rsidRPr="00B804F9" w:rsidRDefault="00B804F9" w:rsidP="00B804F9">
      <w:pPr>
        <w:rPr>
          <w:rFonts w:asciiTheme="majorEastAsia" w:eastAsiaTheme="majorEastAsia" w:hAnsiTheme="majorEastAsia"/>
          <w:bCs/>
          <w:sz w:val="24"/>
          <w:szCs w:val="24"/>
        </w:rPr>
      </w:pPr>
    </w:p>
    <w:p w:rsidR="000B617B" w:rsidRPr="00A902B6" w:rsidRDefault="000B617B" w:rsidP="00183FCF">
      <w:pPr>
        <w:rPr>
          <w:sz w:val="22"/>
        </w:rPr>
      </w:pPr>
    </w:p>
    <w:sectPr w:rsidR="000B617B" w:rsidRPr="00A902B6" w:rsidSect="00B804F9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AE4" w:rsidRDefault="00265AE4" w:rsidP="00A902B6">
      <w:r>
        <w:separator/>
      </w:r>
    </w:p>
  </w:endnote>
  <w:endnote w:type="continuationSeparator" w:id="0">
    <w:p w:rsidR="00265AE4" w:rsidRDefault="00265AE4" w:rsidP="00A9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AE4" w:rsidRDefault="00265AE4" w:rsidP="00A902B6">
      <w:r>
        <w:separator/>
      </w:r>
    </w:p>
  </w:footnote>
  <w:footnote w:type="continuationSeparator" w:id="0">
    <w:p w:rsidR="00265AE4" w:rsidRDefault="00265AE4" w:rsidP="00A902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6EB"/>
    <w:multiLevelType w:val="hybridMultilevel"/>
    <w:tmpl w:val="2D0692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D0063FC"/>
    <w:multiLevelType w:val="hybridMultilevel"/>
    <w:tmpl w:val="25A0B63A"/>
    <w:lvl w:ilvl="0" w:tplc="73DA005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8A094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BEB27C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9654B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429AE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60342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AAFA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38728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DA94A8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417D6E"/>
    <w:multiLevelType w:val="hybridMultilevel"/>
    <w:tmpl w:val="69E84D4E"/>
    <w:lvl w:ilvl="0" w:tplc="1C1CAEE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4486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16813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651FC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26C0A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C6E9A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9413CA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B4AB0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F09E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DD3141"/>
    <w:multiLevelType w:val="hybridMultilevel"/>
    <w:tmpl w:val="3FC84D00"/>
    <w:lvl w:ilvl="0" w:tplc="43127AD2">
      <w:start w:val="1"/>
      <w:numFmt w:val="decimalEnclosedCircle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>
    <w:nsid w:val="5936311E"/>
    <w:multiLevelType w:val="hybridMultilevel"/>
    <w:tmpl w:val="8DF221DC"/>
    <w:lvl w:ilvl="0" w:tplc="6778E61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89496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C6B7E4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BAEF58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0511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2625B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6774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72E83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B89E1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F37A7D"/>
    <w:multiLevelType w:val="hybridMultilevel"/>
    <w:tmpl w:val="81843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DAC2B90"/>
    <w:multiLevelType w:val="hybridMultilevel"/>
    <w:tmpl w:val="FD182936"/>
    <w:lvl w:ilvl="0" w:tplc="5228466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89A0A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EE883A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6659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8B07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98338A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2583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C4FB4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AE6AE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7FD"/>
    <w:rsid w:val="00000236"/>
    <w:rsid w:val="00011096"/>
    <w:rsid w:val="0002775C"/>
    <w:rsid w:val="0003557E"/>
    <w:rsid w:val="00044AD9"/>
    <w:rsid w:val="00066950"/>
    <w:rsid w:val="0008370B"/>
    <w:rsid w:val="0008579D"/>
    <w:rsid w:val="000A6CF4"/>
    <w:rsid w:val="000B617B"/>
    <w:rsid w:val="001516D5"/>
    <w:rsid w:val="001579C7"/>
    <w:rsid w:val="00167A28"/>
    <w:rsid w:val="00175A89"/>
    <w:rsid w:val="00183FCF"/>
    <w:rsid w:val="001C4D8F"/>
    <w:rsid w:val="001C70FA"/>
    <w:rsid w:val="002125F6"/>
    <w:rsid w:val="00215E68"/>
    <w:rsid w:val="00231168"/>
    <w:rsid w:val="00251DF3"/>
    <w:rsid w:val="002531DE"/>
    <w:rsid w:val="0025327B"/>
    <w:rsid w:val="00265AE4"/>
    <w:rsid w:val="003301C5"/>
    <w:rsid w:val="00352FFE"/>
    <w:rsid w:val="00355201"/>
    <w:rsid w:val="0035571F"/>
    <w:rsid w:val="00360025"/>
    <w:rsid w:val="003676C2"/>
    <w:rsid w:val="003757D6"/>
    <w:rsid w:val="00393591"/>
    <w:rsid w:val="003D6B66"/>
    <w:rsid w:val="004441E1"/>
    <w:rsid w:val="004537F9"/>
    <w:rsid w:val="004B3815"/>
    <w:rsid w:val="004C7378"/>
    <w:rsid w:val="004D1343"/>
    <w:rsid w:val="004F39F7"/>
    <w:rsid w:val="00532AF6"/>
    <w:rsid w:val="00567AD3"/>
    <w:rsid w:val="00575CBD"/>
    <w:rsid w:val="00587A77"/>
    <w:rsid w:val="005A5649"/>
    <w:rsid w:val="005B0035"/>
    <w:rsid w:val="005E11E5"/>
    <w:rsid w:val="005E59D9"/>
    <w:rsid w:val="005E76C5"/>
    <w:rsid w:val="00630FA2"/>
    <w:rsid w:val="00672599"/>
    <w:rsid w:val="006D3810"/>
    <w:rsid w:val="006D436F"/>
    <w:rsid w:val="00787D4B"/>
    <w:rsid w:val="007B5D10"/>
    <w:rsid w:val="007D38AE"/>
    <w:rsid w:val="007E09A8"/>
    <w:rsid w:val="0080527F"/>
    <w:rsid w:val="00833216"/>
    <w:rsid w:val="00860774"/>
    <w:rsid w:val="00874DBB"/>
    <w:rsid w:val="0089634F"/>
    <w:rsid w:val="008C28A5"/>
    <w:rsid w:val="008D1EB4"/>
    <w:rsid w:val="00904D60"/>
    <w:rsid w:val="0093253F"/>
    <w:rsid w:val="00937933"/>
    <w:rsid w:val="00937DDC"/>
    <w:rsid w:val="00944845"/>
    <w:rsid w:val="00956352"/>
    <w:rsid w:val="00966CCF"/>
    <w:rsid w:val="009925E2"/>
    <w:rsid w:val="009A212B"/>
    <w:rsid w:val="009D2FF4"/>
    <w:rsid w:val="00A0710C"/>
    <w:rsid w:val="00A11011"/>
    <w:rsid w:val="00A1201D"/>
    <w:rsid w:val="00A36239"/>
    <w:rsid w:val="00A902B6"/>
    <w:rsid w:val="00AB560A"/>
    <w:rsid w:val="00AE2BB8"/>
    <w:rsid w:val="00AF5A76"/>
    <w:rsid w:val="00B24195"/>
    <w:rsid w:val="00B30B3F"/>
    <w:rsid w:val="00B347FD"/>
    <w:rsid w:val="00B36666"/>
    <w:rsid w:val="00B56DC9"/>
    <w:rsid w:val="00B804F9"/>
    <w:rsid w:val="00B903B7"/>
    <w:rsid w:val="00C2044E"/>
    <w:rsid w:val="00C26F9E"/>
    <w:rsid w:val="00CB507B"/>
    <w:rsid w:val="00CD696F"/>
    <w:rsid w:val="00CE42A2"/>
    <w:rsid w:val="00D20ED8"/>
    <w:rsid w:val="00D33FC2"/>
    <w:rsid w:val="00D614D7"/>
    <w:rsid w:val="00DB0493"/>
    <w:rsid w:val="00DB1137"/>
    <w:rsid w:val="00DC3DD1"/>
    <w:rsid w:val="00E01578"/>
    <w:rsid w:val="00E1620E"/>
    <w:rsid w:val="00E403F8"/>
    <w:rsid w:val="00EB2A72"/>
    <w:rsid w:val="00EB3092"/>
    <w:rsid w:val="00ED38FC"/>
    <w:rsid w:val="00EE5489"/>
    <w:rsid w:val="00F05ED4"/>
    <w:rsid w:val="00F1206C"/>
    <w:rsid w:val="00F16640"/>
    <w:rsid w:val="00F603DB"/>
    <w:rsid w:val="00F834FE"/>
    <w:rsid w:val="00F85E91"/>
    <w:rsid w:val="00F86294"/>
    <w:rsid w:val="00FB5BE0"/>
    <w:rsid w:val="00FC6FE6"/>
    <w:rsid w:val="00FC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38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link w:val="a6"/>
    <w:uiPriority w:val="1"/>
    <w:qFormat/>
    <w:rsid w:val="00F1206C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F1206C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D2F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uiPriority w:val="99"/>
    <w:rsid w:val="009D2FF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902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02B6"/>
  </w:style>
  <w:style w:type="character" w:styleId="ab">
    <w:name w:val="Hyperlink"/>
    <w:basedOn w:val="a0"/>
    <w:uiPriority w:val="99"/>
    <w:unhideWhenUsed/>
    <w:rsid w:val="00860774"/>
    <w:rPr>
      <w:color w:val="0000FF" w:themeColor="hyperlink"/>
      <w:u w:val="single"/>
    </w:rPr>
  </w:style>
  <w:style w:type="paragraph" w:customStyle="1" w:styleId="ac">
    <w:name w:val="一太郎"/>
    <w:rsid w:val="005E11E5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2125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603D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D38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57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link w:val="a6"/>
    <w:uiPriority w:val="1"/>
    <w:qFormat/>
    <w:rsid w:val="00F1206C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F1206C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D2FF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8">
    <w:name w:val="ヘッダー (文字)"/>
    <w:basedOn w:val="a0"/>
    <w:link w:val="a7"/>
    <w:uiPriority w:val="99"/>
    <w:rsid w:val="009D2FF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A902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902B6"/>
  </w:style>
  <w:style w:type="character" w:styleId="ab">
    <w:name w:val="Hyperlink"/>
    <w:basedOn w:val="a0"/>
    <w:uiPriority w:val="99"/>
    <w:unhideWhenUsed/>
    <w:rsid w:val="00860774"/>
    <w:rPr>
      <w:color w:val="0000FF" w:themeColor="hyperlink"/>
      <w:u w:val="single"/>
    </w:rPr>
  </w:style>
  <w:style w:type="paragraph" w:customStyle="1" w:styleId="ac">
    <w:name w:val="一太郎"/>
    <w:rsid w:val="005E11E5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rFonts w:ascii="Times New Roman" w:eastAsia="ＭＳ 明朝" w:hAnsi="Times New Roman" w:cs="ＭＳ 明朝"/>
      <w:spacing w:val="2"/>
      <w:kern w:val="0"/>
      <w:sz w:val="24"/>
      <w:szCs w:val="24"/>
    </w:rPr>
  </w:style>
  <w:style w:type="table" w:styleId="ad">
    <w:name w:val="Table Grid"/>
    <w:basedOn w:val="a1"/>
    <w:uiPriority w:val="59"/>
    <w:rsid w:val="002125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603D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9887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16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52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09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6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290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59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055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93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019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200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3633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&#21608;&#29987;&#26399;&#24515;&#31563;&#30151;.com" TargetMode="Externa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2487;&#12473;&#12463;&#12488;&#12483;&#12503;\PREACHERdata&#35299;&#26512;201303\&#20840;&#12487;&#12540;&#1247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2487;&#12473;&#12463;&#12488;&#12483;&#12503;\PREACHERdata&#35299;&#26512;201303\&#20840;&#12487;&#12540;&#12479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User\&#12487;&#12473;&#12463;&#12488;&#12483;&#12503;\PREACHERdata&#35299;&#26512;201303\&#20840;&#12487;&#12540;&#1247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2487;&#12473;&#12463;&#12488;&#12483;&#12503;\PREACHERdata&#35299;&#26512;201303\&#20840;&#12487;&#12540;&#12479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21608;&#29987;&#26399;\PPCM&#21069;&#21521;&#12365;&#30331;&#37682;\PREACHER%20data&#35299;&#26512;\PREACHERdata&#35299;&#26512;201303\&#20840;&#12487;&#12540;&#12479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21608;&#29987;&#26399;\PPCM&#21069;&#21521;&#12365;&#30331;&#37682;\PREACHER%20data&#35299;&#26512;\PREACHERdata&#35299;&#26512;201303\&#20840;&#12487;&#12540;&#1247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Pr>
        <a:bodyPr/>
        <a:lstStyle/>
        <a:p>
          <a:pPr>
            <a:defRPr sz="1200" b="0">
              <a:latin typeface="+mj-ea"/>
              <a:ea typeface="+mj-ea"/>
            </a:defRPr>
          </a:pPr>
          <a:endParaRPr lang="ja-JP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Sheet3!$A$45</c:f>
              <c:strCache>
                <c:ptCount val="1"/>
                <c:pt idx="0">
                  <c:v>平均LVEF (%)</c:v>
                </c:pt>
              </c:strCache>
            </c:strRef>
          </c:tx>
          <c:cat>
            <c:strRef>
              <c:f>Sheet3!$B$44:$F$44</c:f>
              <c:strCache>
                <c:ptCount val="5"/>
                <c:pt idx="0">
                  <c:v>診断時(n=39)</c:v>
                </c:pt>
                <c:pt idx="1">
                  <c:v>2週後(n=36)</c:v>
                </c:pt>
                <c:pt idx="2">
                  <c:v>3カ月後(n=32)</c:v>
                </c:pt>
                <c:pt idx="3">
                  <c:v>6か月後(n=24)</c:v>
                </c:pt>
                <c:pt idx="4">
                  <c:v>1年後(n=16)</c:v>
                </c:pt>
              </c:strCache>
            </c:strRef>
          </c:cat>
          <c:val>
            <c:numRef>
              <c:f>Sheet3!$B$45:$F$45</c:f>
              <c:numCache>
                <c:formatCode>General</c:formatCode>
                <c:ptCount val="5"/>
                <c:pt idx="0">
                  <c:v>27.9</c:v>
                </c:pt>
                <c:pt idx="1">
                  <c:v>37.5</c:v>
                </c:pt>
                <c:pt idx="2">
                  <c:v>47.6</c:v>
                </c:pt>
                <c:pt idx="3">
                  <c:v>50.5</c:v>
                </c:pt>
                <c:pt idx="4">
                  <c:v>52.4</c:v>
                </c:pt>
              </c:numCache>
            </c:numRef>
          </c:val>
        </c:ser>
        <c:axId val="248768384"/>
        <c:axId val="248778752"/>
      </c:barChart>
      <c:catAx>
        <c:axId val="248768384"/>
        <c:scaling>
          <c:orientation val="minMax"/>
        </c:scaling>
        <c:axPos val="b"/>
        <c:tickLblPos val="nextTo"/>
        <c:crossAx val="248778752"/>
        <c:crosses val="autoZero"/>
        <c:auto val="1"/>
        <c:lblAlgn val="ctr"/>
        <c:lblOffset val="100"/>
      </c:catAx>
      <c:valAx>
        <c:axId val="248778752"/>
        <c:scaling>
          <c:orientation val="minMax"/>
        </c:scaling>
        <c:axPos val="l"/>
        <c:majorGridlines/>
        <c:numFmt formatCode="General" sourceLinked="1"/>
        <c:tickLblPos val="nextTo"/>
        <c:crossAx val="248768384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title>
      <c:txPr>
        <a:bodyPr/>
        <a:lstStyle/>
        <a:p>
          <a:pPr>
            <a:defRPr sz="1200" b="0">
              <a:latin typeface="+mj-ea"/>
              <a:ea typeface="+mj-ea"/>
            </a:defRPr>
          </a:pPr>
          <a:endParaRPr lang="ja-JP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Sheet3!$A$48</c:f>
              <c:strCache>
                <c:ptCount val="1"/>
                <c:pt idx="0">
                  <c:v>平均LVDd (mm)</c:v>
                </c:pt>
              </c:strCache>
            </c:strRef>
          </c:tx>
          <c:cat>
            <c:strRef>
              <c:f>Sheet3!$B$47:$F$47</c:f>
              <c:strCache>
                <c:ptCount val="5"/>
                <c:pt idx="0">
                  <c:v>診断時(n=39)</c:v>
                </c:pt>
                <c:pt idx="1">
                  <c:v>2週後(n=36)</c:v>
                </c:pt>
                <c:pt idx="2">
                  <c:v>3カ月後(n=32)</c:v>
                </c:pt>
                <c:pt idx="3">
                  <c:v>6か月後(n=24)</c:v>
                </c:pt>
                <c:pt idx="4">
                  <c:v>1年後(n=16)</c:v>
                </c:pt>
              </c:strCache>
            </c:strRef>
          </c:cat>
          <c:val>
            <c:numRef>
              <c:f>Sheet3!$B$48:$F$48</c:f>
              <c:numCache>
                <c:formatCode>General</c:formatCode>
                <c:ptCount val="5"/>
                <c:pt idx="0">
                  <c:v>55.9</c:v>
                </c:pt>
                <c:pt idx="1">
                  <c:v>55.7</c:v>
                </c:pt>
                <c:pt idx="2">
                  <c:v>52.4</c:v>
                </c:pt>
                <c:pt idx="3">
                  <c:v>51</c:v>
                </c:pt>
                <c:pt idx="4">
                  <c:v>47.9</c:v>
                </c:pt>
              </c:numCache>
            </c:numRef>
          </c:val>
        </c:ser>
        <c:axId val="267674368"/>
        <c:axId val="267676672"/>
      </c:barChart>
      <c:catAx>
        <c:axId val="267674368"/>
        <c:scaling>
          <c:orientation val="minMax"/>
        </c:scaling>
        <c:axPos val="b"/>
        <c:tickLblPos val="nextTo"/>
        <c:crossAx val="267676672"/>
        <c:crosses val="autoZero"/>
        <c:auto val="1"/>
        <c:lblAlgn val="ctr"/>
        <c:lblOffset val="100"/>
      </c:catAx>
      <c:valAx>
        <c:axId val="267676672"/>
        <c:scaling>
          <c:orientation val="minMax"/>
          <c:max val="58"/>
          <c:min val="46"/>
        </c:scaling>
        <c:axPos val="l"/>
        <c:majorGridlines/>
        <c:numFmt formatCode="General" sourceLinked="1"/>
        <c:tickLblPos val="nextTo"/>
        <c:crossAx val="267674368"/>
        <c:crosses val="autoZero"/>
        <c:crossBetween val="between"/>
        <c:majorUnit val="2"/>
      </c:valAx>
    </c:plotArea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plotArea>
      <c:layout/>
      <c:barChart>
        <c:barDir val="col"/>
        <c:grouping val="clustered"/>
        <c:ser>
          <c:idx val="0"/>
          <c:order val="0"/>
          <c:cat>
            <c:strRef>
              <c:f>Sheet2!$AG$26:$AK$26</c:f>
              <c:strCache>
                <c:ptCount val="5"/>
                <c:pt idx="0">
                  <c:v>診断時(n=27)</c:v>
                </c:pt>
                <c:pt idx="1">
                  <c:v>2週後(n=30)</c:v>
                </c:pt>
                <c:pt idx="2">
                  <c:v>3カ月後(n=24)</c:v>
                </c:pt>
                <c:pt idx="3">
                  <c:v>6か月後(n=15)</c:v>
                </c:pt>
                <c:pt idx="4">
                  <c:v>1年後(n=10)</c:v>
                </c:pt>
              </c:strCache>
            </c:strRef>
          </c:cat>
          <c:val>
            <c:numRef>
              <c:f>Sheet2!$AG$27:$AK$27</c:f>
              <c:numCache>
                <c:formatCode>General</c:formatCode>
                <c:ptCount val="5"/>
                <c:pt idx="0">
                  <c:v>5.58</c:v>
                </c:pt>
                <c:pt idx="1">
                  <c:v>2.84</c:v>
                </c:pt>
                <c:pt idx="2">
                  <c:v>2.82</c:v>
                </c:pt>
                <c:pt idx="3">
                  <c:v>2.8</c:v>
                </c:pt>
                <c:pt idx="4">
                  <c:v>1.08</c:v>
                </c:pt>
              </c:numCache>
            </c:numRef>
          </c:val>
        </c:ser>
        <c:axId val="236668416"/>
        <c:axId val="236669952"/>
      </c:barChart>
      <c:catAx>
        <c:axId val="236668416"/>
        <c:scaling>
          <c:orientation val="minMax"/>
        </c:scaling>
        <c:axPos val="b"/>
        <c:tickLblPos val="nextTo"/>
        <c:crossAx val="236669952"/>
        <c:crosses val="autoZero"/>
        <c:auto val="1"/>
        <c:lblAlgn val="ctr"/>
        <c:lblOffset val="100"/>
      </c:catAx>
      <c:valAx>
        <c:axId val="236669952"/>
        <c:scaling>
          <c:orientation val="minMax"/>
        </c:scaling>
        <c:axPos val="l"/>
        <c:majorGridlines/>
        <c:numFmt formatCode="General" sourceLinked="1"/>
        <c:tickLblPos val="nextTo"/>
        <c:crossAx val="236668416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plotArea>
      <c:layout/>
      <c:barChart>
        <c:barDir val="col"/>
        <c:grouping val="clustered"/>
        <c:ser>
          <c:idx val="0"/>
          <c:order val="0"/>
          <c:cat>
            <c:strRef>
              <c:f>Sheet2!$AG$19:$AK$19</c:f>
              <c:strCache>
                <c:ptCount val="5"/>
                <c:pt idx="0">
                  <c:v>診断時(n=28)</c:v>
                </c:pt>
                <c:pt idx="1">
                  <c:v>2週後(n=29)</c:v>
                </c:pt>
                <c:pt idx="2">
                  <c:v>3カ月後(n=24)</c:v>
                </c:pt>
                <c:pt idx="3">
                  <c:v>6か月後(n=15)</c:v>
                </c:pt>
                <c:pt idx="4">
                  <c:v>1年後(n=10)</c:v>
                </c:pt>
              </c:strCache>
            </c:strRef>
          </c:cat>
          <c:val>
            <c:numRef>
              <c:f>Sheet2!$AG$20:$AK$20</c:f>
              <c:numCache>
                <c:formatCode>General</c:formatCode>
                <c:ptCount val="5"/>
                <c:pt idx="0">
                  <c:v>180</c:v>
                </c:pt>
                <c:pt idx="1">
                  <c:v>190.1</c:v>
                </c:pt>
                <c:pt idx="2">
                  <c:v>130.80000000000001</c:v>
                </c:pt>
                <c:pt idx="3">
                  <c:v>138.19999999999999</c:v>
                </c:pt>
                <c:pt idx="4">
                  <c:v>95.8</c:v>
                </c:pt>
              </c:numCache>
            </c:numRef>
          </c:val>
        </c:ser>
        <c:axId val="236681088"/>
        <c:axId val="236682624"/>
      </c:barChart>
      <c:catAx>
        <c:axId val="236681088"/>
        <c:scaling>
          <c:orientation val="minMax"/>
        </c:scaling>
        <c:axPos val="b"/>
        <c:tickLblPos val="nextTo"/>
        <c:crossAx val="236682624"/>
        <c:crosses val="autoZero"/>
        <c:auto val="1"/>
        <c:lblAlgn val="ctr"/>
        <c:lblOffset val="100"/>
      </c:catAx>
      <c:valAx>
        <c:axId val="236682624"/>
        <c:scaling>
          <c:orientation val="minMax"/>
        </c:scaling>
        <c:axPos val="l"/>
        <c:majorGridlines/>
        <c:numFmt formatCode="General" sourceLinked="1"/>
        <c:tickLblPos val="nextTo"/>
        <c:crossAx val="23668108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ja-JP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Sheet2!$B$2:$C$2</c:f>
              <c:numCache>
                <c:formatCode>General</c:formatCode>
                <c:ptCount val="2"/>
                <c:pt idx="0">
                  <c:v>35</c:v>
                </c:pt>
                <c:pt idx="1">
                  <c:v>27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Sheet2!$B$3:$C$3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Sheet2!$B$4:$C$4</c:f>
              <c:numCache>
                <c:formatCode>General</c:formatCode>
                <c:ptCount val="2"/>
                <c:pt idx="0">
                  <c:v>19.8</c:v>
                </c:pt>
                <c:pt idx="1">
                  <c:v>41.6</c:v>
                </c:pt>
              </c:numCache>
            </c:numRef>
          </c:val>
        </c:ser>
        <c:ser>
          <c:idx val="3"/>
          <c:order val="3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Sheet2!$B$5:$C$5</c:f>
              <c:numCache>
                <c:formatCode>General</c:formatCode>
                <c:ptCount val="2"/>
                <c:pt idx="0">
                  <c:v>26</c:v>
                </c:pt>
                <c:pt idx="1">
                  <c:v>40</c:v>
                </c:pt>
              </c:numCache>
            </c:numRef>
          </c:val>
        </c:ser>
        <c:ser>
          <c:idx val="4"/>
          <c:order val="4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Sheet2!$B$6:$C$6</c:f>
              <c:numCache>
                <c:formatCode>General</c:formatCode>
                <c:ptCount val="2"/>
                <c:pt idx="0">
                  <c:v>48</c:v>
                </c:pt>
                <c:pt idx="1">
                  <c:v>66</c:v>
                </c:pt>
              </c:numCache>
            </c:numRef>
          </c:val>
        </c:ser>
        <c:ser>
          <c:idx val="5"/>
          <c:order val="5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Sheet2!$B$7:$C$7</c:f>
              <c:numCache>
                <c:formatCode>General</c:formatCode>
                <c:ptCount val="2"/>
                <c:pt idx="0">
                  <c:v>48</c:v>
                </c:pt>
                <c:pt idx="1">
                  <c:v>56</c:v>
                </c:pt>
              </c:numCache>
            </c:numRef>
          </c:val>
        </c:ser>
        <c:ser>
          <c:idx val="6"/>
          <c:order val="6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Sheet2!$B$8:$C$8</c:f>
              <c:numCache>
                <c:formatCode>General</c:formatCode>
                <c:ptCount val="2"/>
                <c:pt idx="0">
                  <c:v>27.6</c:v>
                </c:pt>
                <c:pt idx="1">
                  <c:v>60.1</c:v>
                </c:pt>
              </c:numCache>
            </c:numRef>
          </c:val>
        </c:ser>
        <c:ser>
          <c:idx val="7"/>
          <c:order val="7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Sheet2!$B$9:$C$9</c:f>
              <c:numCache>
                <c:formatCode>General</c:formatCode>
                <c:ptCount val="2"/>
                <c:pt idx="0">
                  <c:v>35.800000000000004</c:v>
                </c:pt>
                <c:pt idx="1">
                  <c:v>45.7</c:v>
                </c:pt>
              </c:numCache>
            </c:numRef>
          </c:val>
        </c:ser>
        <c:ser>
          <c:idx val="8"/>
          <c:order val="8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Sheet2!$B$10:$C$10</c:f>
              <c:numCache>
                <c:formatCode>General</c:formatCode>
                <c:ptCount val="2"/>
                <c:pt idx="0">
                  <c:v>40</c:v>
                </c:pt>
                <c:pt idx="1">
                  <c:v>70</c:v>
                </c:pt>
              </c:numCache>
            </c:numRef>
          </c:val>
        </c:ser>
        <c:ser>
          <c:idx val="9"/>
          <c:order val="9"/>
          <c:marker>
            <c:symbol val="none"/>
          </c:marker>
          <c:cat>
            <c:strRef>
              <c:f>Sheet2!$B$1:$C$1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Sheet2!$B$11:$C$11</c:f>
              <c:numCache>
                <c:formatCode>General</c:formatCode>
                <c:ptCount val="2"/>
                <c:pt idx="0">
                  <c:v>35.5</c:v>
                </c:pt>
                <c:pt idx="1">
                  <c:v>53.9</c:v>
                </c:pt>
              </c:numCache>
            </c:numRef>
          </c:val>
        </c:ser>
        <c:marker val="1"/>
        <c:axId val="236717568"/>
        <c:axId val="236719104"/>
      </c:lineChart>
      <c:catAx>
        <c:axId val="236717568"/>
        <c:scaling>
          <c:orientation val="minMax"/>
        </c:scaling>
        <c:axPos val="b"/>
        <c:tickLblPos val="nextTo"/>
        <c:crossAx val="236719104"/>
        <c:crosses val="autoZero"/>
        <c:auto val="1"/>
        <c:lblAlgn val="ctr"/>
        <c:lblOffset val="100"/>
      </c:catAx>
      <c:valAx>
        <c:axId val="236719104"/>
        <c:scaling>
          <c:orientation val="minMax"/>
          <c:max val="70"/>
        </c:scaling>
        <c:axPos val="l"/>
        <c:majorGridlines/>
        <c:numFmt formatCode="General" sourceLinked="1"/>
        <c:tickLblPos val="nextTo"/>
        <c:crossAx val="2367175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ja-JP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Sheet2!$E$2:$F$2</c:f>
              <c:numCache>
                <c:formatCode>General</c:formatCode>
                <c:ptCount val="2"/>
                <c:pt idx="0">
                  <c:v>24</c:v>
                </c:pt>
                <c:pt idx="1">
                  <c:v>52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Sheet2!$E$3:$F$3</c:f>
              <c:numCache>
                <c:formatCode>General</c:formatCode>
                <c:ptCount val="2"/>
                <c:pt idx="0">
                  <c:v>30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Sheet2!$E$4:$F$4</c:f>
              <c:numCache>
                <c:formatCode>General</c:formatCode>
                <c:ptCount val="2"/>
              </c:numCache>
            </c:numRef>
          </c:val>
        </c:ser>
        <c:ser>
          <c:idx val="3"/>
          <c:order val="3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Sheet2!$E$5:$F$5</c:f>
              <c:numCache>
                <c:formatCode>General</c:formatCode>
                <c:ptCount val="2"/>
                <c:pt idx="0">
                  <c:v>29</c:v>
                </c:pt>
                <c:pt idx="1">
                  <c:v>56</c:v>
                </c:pt>
              </c:numCache>
            </c:numRef>
          </c:val>
        </c:ser>
        <c:ser>
          <c:idx val="4"/>
          <c:order val="4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Sheet2!$E$6:$F$6</c:f>
              <c:numCache>
                <c:formatCode>General</c:formatCode>
                <c:ptCount val="2"/>
                <c:pt idx="0">
                  <c:v>24</c:v>
                </c:pt>
                <c:pt idx="1">
                  <c:v>45</c:v>
                </c:pt>
              </c:numCache>
            </c:numRef>
          </c:val>
        </c:ser>
        <c:ser>
          <c:idx val="5"/>
          <c:order val="5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Sheet2!$E$7:$F$7</c:f>
              <c:numCache>
                <c:formatCode>General</c:formatCode>
                <c:ptCount val="2"/>
                <c:pt idx="0">
                  <c:v>36</c:v>
                </c:pt>
                <c:pt idx="1">
                  <c:v>62</c:v>
                </c:pt>
              </c:numCache>
            </c:numRef>
          </c:val>
        </c:ser>
        <c:ser>
          <c:idx val="6"/>
          <c:order val="6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Sheet2!$E$8:$F$8</c:f>
              <c:numCache>
                <c:formatCode>General</c:formatCode>
                <c:ptCount val="2"/>
                <c:pt idx="0">
                  <c:v>28</c:v>
                </c:pt>
                <c:pt idx="1">
                  <c:v>57</c:v>
                </c:pt>
              </c:numCache>
            </c:numRef>
          </c:val>
        </c:ser>
        <c:ser>
          <c:idx val="7"/>
          <c:order val="7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Sheet2!$E$9:$F$9</c:f>
              <c:numCache>
                <c:formatCode>General</c:formatCode>
                <c:ptCount val="2"/>
                <c:pt idx="0">
                  <c:v>23.3</c:v>
                </c:pt>
                <c:pt idx="1">
                  <c:v>42</c:v>
                </c:pt>
              </c:numCache>
            </c:numRef>
          </c:val>
        </c:ser>
        <c:ser>
          <c:idx val="8"/>
          <c:order val="8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Sheet2!$E$10:$F$10</c:f>
              <c:numCache>
                <c:formatCode>General</c:formatCode>
                <c:ptCount val="2"/>
                <c:pt idx="0">
                  <c:v>25</c:v>
                </c:pt>
                <c:pt idx="1">
                  <c:v>52</c:v>
                </c:pt>
              </c:numCache>
            </c:numRef>
          </c:val>
        </c:ser>
        <c:ser>
          <c:idx val="9"/>
          <c:order val="9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Sheet2!$E$11:$F$11</c:f>
              <c:numCache>
                <c:formatCode>General</c:formatCode>
                <c:ptCount val="2"/>
                <c:pt idx="0">
                  <c:v>28.5</c:v>
                </c:pt>
                <c:pt idx="1">
                  <c:v>42.1</c:v>
                </c:pt>
              </c:numCache>
            </c:numRef>
          </c:val>
        </c:ser>
        <c:ser>
          <c:idx val="10"/>
          <c:order val="10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Sheet2!$E$12:$F$12</c:f>
              <c:numCache>
                <c:formatCode>General</c:formatCode>
                <c:ptCount val="2"/>
                <c:pt idx="0">
                  <c:v>24</c:v>
                </c:pt>
                <c:pt idx="1">
                  <c:v>56</c:v>
                </c:pt>
              </c:numCache>
            </c:numRef>
          </c:val>
        </c:ser>
        <c:ser>
          <c:idx val="11"/>
          <c:order val="11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Sheet2!$E$13:$F$13</c:f>
              <c:numCache>
                <c:formatCode>General</c:formatCode>
                <c:ptCount val="2"/>
                <c:pt idx="0">
                  <c:v>23</c:v>
                </c:pt>
                <c:pt idx="1">
                  <c:v>26.8</c:v>
                </c:pt>
              </c:numCache>
            </c:numRef>
          </c:val>
        </c:ser>
        <c:ser>
          <c:idx val="12"/>
          <c:order val="12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Sheet2!$E$14:$F$14</c:f>
              <c:numCache>
                <c:formatCode>General</c:formatCode>
                <c:ptCount val="2"/>
                <c:pt idx="0">
                  <c:v>32</c:v>
                </c:pt>
                <c:pt idx="1">
                  <c:v>64</c:v>
                </c:pt>
              </c:numCache>
            </c:numRef>
          </c:val>
        </c:ser>
        <c:ser>
          <c:idx val="13"/>
          <c:order val="13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Sheet2!$E$15:$F$15</c:f>
              <c:numCache>
                <c:formatCode>General</c:formatCode>
                <c:ptCount val="2"/>
                <c:pt idx="0">
                  <c:v>10</c:v>
                </c:pt>
                <c:pt idx="1">
                  <c:v>26</c:v>
                </c:pt>
              </c:numCache>
            </c:numRef>
          </c:val>
        </c:ser>
        <c:ser>
          <c:idx val="14"/>
          <c:order val="14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Sheet2!$E$16:$F$16</c:f>
              <c:numCache>
                <c:formatCode>General</c:formatCode>
                <c:ptCount val="2"/>
                <c:pt idx="0">
                  <c:v>25</c:v>
                </c:pt>
                <c:pt idx="1">
                  <c:v>44</c:v>
                </c:pt>
              </c:numCache>
            </c:numRef>
          </c:val>
        </c:ser>
        <c:ser>
          <c:idx val="15"/>
          <c:order val="15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Sheet2!$E$17:$F$17</c:f>
              <c:numCache>
                <c:formatCode>General</c:formatCode>
                <c:ptCount val="2"/>
                <c:pt idx="0">
                  <c:v>18.2</c:v>
                </c:pt>
                <c:pt idx="1">
                  <c:v>53</c:v>
                </c:pt>
              </c:numCache>
            </c:numRef>
          </c:val>
        </c:ser>
        <c:ser>
          <c:idx val="16"/>
          <c:order val="16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Sheet2!$E$18:$F$18</c:f>
              <c:numCache>
                <c:formatCode>General</c:formatCode>
                <c:ptCount val="2"/>
                <c:pt idx="0">
                  <c:v>20.100000000000001</c:v>
                </c:pt>
                <c:pt idx="1">
                  <c:v>39.800000000000004</c:v>
                </c:pt>
              </c:numCache>
            </c:numRef>
          </c:val>
        </c:ser>
        <c:ser>
          <c:idx val="17"/>
          <c:order val="17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Sheet2!$E$19:$F$19</c:f>
              <c:numCache>
                <c:formatCode>General</c:formatCode>
                <c:ptCount val="2"/>
                <c:pt idx="0">
                  <c:v>18</c:v>
                </c:pt>
                <c:pt idx="1">
                  <c:v>37</c:v>
                </c:pt>
              </c:numCache>
            </c:numRef>
          </c:val>
        </c:ser>
        <c:ser>
          <c:idx val="18"/>
          <c:order val="18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Sheet2!$E$20:$F$20</c:f>
              <c:numCache>
                <c:formatCode>General</c:formatCode>
                <c:ptCount val="2"/>
                <c:pt idx="0">
                  <c:v>31</c:v>
                </c:pt>
                <c:pt idx="1">
                  <c:v>51</c:v>
                </c:pt>
              </c:numCache>
            </c:numRef>
          </c:val>
        </c:ser>
        <c:ser>
          <c:idx val="19"/>
          <c:order val="19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Sheet2!$E$21:$F$21</c:f>
              <c:numCache>
                <c:formatCode>General</c:formatCode>
                <c:ptCount val="2"/>
                <c:pt idx="0">
                  <c:v>21</c:v>
                </c:pt>
                <c:pt idx="1">
                  <c:v>50</c:v>
                </c:pt>
              </c:numCache>
            </c:numRef>
          </c:val>
        </c:ser>
        <c:ser>
          <c:idx val="20"/>
          <c:order val="20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Sheet2!$E$22:$F$22</c:f>
              <c:numCache>
                <c:formatCode>General</c:formatCode>
                <c:ptCount val="2"/>
                <c:pt idx="0">
                  <c:v>27</c:v>
                </c:pt>
                <c:pt idx="1">
                  <c:v>24</c:v>
                </c:pt>
              </c:numCache>
            </c:numRef>
          </c:val>
        </c:ser>
        <c:ser>
          <c:idx val="21"/>
          <c:order val="21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Sheet2!$E$23:$F$23</c:f>
              <c:numCache>
                <c:formatCode>General</c:formatCode>
                <c:ptCount val="2"/>
              </c:numCache>
            </c:numRef>
          </c:val>
        </c:ser>
        <c:ser>
          <c:idx val="22"/>
          <c:order val="22"/>
          <c:marker>
            <c:symbol val="none"/>
          </c:marker>
          <c:cat>
            <c:strRef>
              <c:f>Sheet2!$E$1:$F$1</c:f>
              <c:strCache>
                <c:ptCount val="2"/>
                <c:pt idx="0">
                  <c:v>診断時</c:v>
                </c:pt>
                <c:pt idx="1">
                  <c:v>3カ月後</c:v>
                </c:pt>
              </c:strCache>
            </c:strRef>
          </c:cat>
          <c:val>
            <c:numRef>
              <c:f>Sheet2!$E$24:$F$24</c:f>
              <c:numCache>
                <c:formatCode>General</c:formatCode>
                <c:ptCount val="2"/>
                <c:pt idx="0">
                  <c:v>26</c:v>
                </c:pt>
                <c:pt idx="1">
                  <c:v>60.6</c:v>
                </c:pt>
              </c:numCache>
            </c:numRef>
          </c:val>
        </c:ser>
        <c:marker val="1"/>
        <c:axId val="247815552"/>
        <c:axId val="247821440"/>
      </c:lineChart>
      <c:catAx>
        <c:axId val="247815552"/>
        <c:scaling>
          <c:orientation val="minMax"/>
        </c:scaling>
        <c:axPos val="b"/>
        <c:tickLblPos val="nextTo"/>
        <c:crossAx val="247821440"/>
        <c:crosses val="autoZero"/>
        <c:auto val="1"/>
        <c:lblAlgn val="ctr"/>
        <c:lblOffset val="100"/>
      </c:catAx>
      <c:valAx>
        <c:axId val="247821440"/>
        <c:scaling>
          <c:orientation val="minMax"/>
          <c:max val="70"/>
        </c:scaling>
        <c:axPos val="l"/>
        <c:majorGridlines/>
        <c:numFmt formatCode="General" sourceLinked="1"/>
        <c:tickLblPos val="nextTo"/>
        <c:crossAx val="2478155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0.11042</cdr:x>
      <cdr:y>0.56314</cdr:y>
    </cdr:from>
    <cdr:to>
      <cdr:x>0.92638</cdr:x>
      <cdr:y>0.56314</cdr:y>
    </cdr:to>
    <cdr:cxnSp macro="">
      <cdr:nvCxnSpPr>
        <cdr:cNvPr id="2" name="直線コネクタ 1"/>
        <cdr:cNvCxnSpPr/>
      </cdr:nvCxnSpPr>
      <cdr:spPr>
        <a:xfrm xmlns:a="http://schemas.openxmlformats.org/drawingml/2006/main">
          <a:off x="342886" y="1571612"/>
          <a:ext cx="2533678" cy="0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妊娠関連の心筋症(周産期心筋症 産褥心筋症)の発症に関する全国多施設共同研究結果報告</vt:lpstr>
    </vt:vector>
  </TitlesOfParts>
  <Company>厚生労働科学研究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妊娠関連の心筋症(周産期心筋症 産褥心筋症)の発症に関する全国多施設共同研究結果報告</dc:title>
  <dc:subject>厚生労働科学研究(子供家庭総合研究事業)　　　　　　　　　　　　　　　　　　　「乳幼児死亡と妊産婦死亡の分析と提言に関する研究」　　　　　　　　　　　　　厚生労働科学研究（難治性疾患克服事業）　　　　　　　　　　　　　　　　　　　「周産期心筋症の全国調査に関する研究」</dc:subject>
  <dc:creator> 国立循環器病研究センター　周産期・婦人科　池田　智明　　　　　　　　　　　心臓血管内科　北風　政史</dc:creator>
  <cp:keywords/>
  <dc:description/>
  <cp:lastModifiedBy>神谷　千津子</cp:lastModifiedBy>
  <cp:revision>11</cp:revision>
  <cp:lastPrinted>2013-03-12T06:13:00Z</cp:lastPrinted>
  <dcterms:created xsi:type="dcterms:W3CDTF">2013-03-11T15:58:00Z</dcterms:created>
  <dcterms:modified xsi:type="dcterms:W3CDTF">2013-03-12T09:02:00Z</dcterms:modified>
</cp:coreProperties>
</file>